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ABD" w:rsidRPr="00EE0ABD" w:rsidRDefault="00EE0ABD" w:rsidP="00EE0ABD">
      <w:pPr>
        <w:widowControl/>
        <w:spacing w:after="300"/>
        <w:jc w:val="center"/>
        <w:outlineLvl w:val="0"/>
        <w:rPr>
          <w:rFonts w:ascii="微软雅黑" w:eastAsia="微软雅黑" w:hAnsi="微软雅黑" w:cs="宋体"/>
          <w:color w:val="242424"/>
          <w:kern w:val="36"/>
          <w:sz w:val="36"/>
          <w:szCs w:val="36"/>
        </w:rPr>
      </w:pPr>
      <w:r w:rsidRPr="00EE0ABD">
        <w:rPr>
          <w:rFonts w:ascii="微软雅黑" w:eastAsia="微软雅黑" w:hAnsi="微软雅黑" w:cs="宋体" w:hint="eastAsia"/>
          <w:color w:val="242424"/>
          <w:kern w:val="36"/>
          <w:sz w:val="36"/>
          <w:szCs w:val="36"/>
        </w:rPr>
        <w:t>全国博士后管委会办公室关于做好2020年度博士后创新人才支持计划实施工作的通知</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各省、自治区、直辖市及新疆生产建设兵团人力资源社会保障厅（局），中共海南省委人才发展局，国务院有关部委、直属机构人事部门，中央军委政治工作部干部局，各博士后设站单位：为吸引新近毕业的优秀博士从事博士后研究工作，加速培养造就一批进入世界科技前沿的优秀青年科技创新人才，根据《人力资源和社会保障部、全国博士后管理委员会关于印发博士后创新人才支持计划的通知》（人社部发〔</w:t>
      </w:r>
      <w:r w:rsidRPr="00D14148">
        <w:rPr>
          <w:rFonts w:hint="eastAsia"/>
          <w:sz w:val="28"/>
          <w:szCs w:val="28"/>
        </w:rPr>
        <w:t>2016</w:t>
      </w:r>
      <w:r w:rsidRPr="00D14148">
        <w:rPr>
          <w:rFonts w:hint="eastAsia"/>
          <w:sz w:val="28"/>
          <w:szCs w:val="28"/>
        </w:rPr>
        <w:t>〕</w:t>
      </w:r>
      <w:r w:rsidRPr="00D14148">
        <w:rPr>
          <w:rFonts w:hint="eastAsia"/>
          <w:sz w:val="28"/>
          <w:szCs w:val="28"/>
        </w:rPr>
        <w:t>33</w:t>
      </w:r>
      <w:r w:rsidRPr="00D14148">
        <w:rPr>
          <w:rFonts w:hint="eastAsia"/>
          <w:sz w:val="28"/>
          <w:szCs w:val="28"/>
        </w:rPr>
        <w:t>号），为做好</w:t>
      </w:r>
      <w:r w:rsidRPr="00D14148">
        <w:rPr>
          <w:rFonts w:hint="eastAsia"/>
          <w:sz w:val="28"/>
          <w:szCs w:val="28"/>
        </w:rPr>
        <w:t>2020</w:t>
      </w:r>
      <w:r w:rsidRPr="00D14148">
        <w:rPr>
          <w:rFonts w:hint="eastAsia"/>
          <w:sz w:val="28"/>
          <w:szCs w:val="28"/>
        </w:rPr>
        <w:t>年度博士后创新人才支持计划（以下简称“博新计划”）实施工作，现就有关事项通知如下：</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一、申报工作安排</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一</w:t>
      </w:r>
      <w:r w:rsidRPr="00D14148">
        <w:rPr>
          <w:rFonts w:hint="eastAsia"/>
          <w:sz w:val="28"/>
          <w:szCs w:val="28"/>
        </w:rPr>
        <w:t>)</w:t>
      </w:r>
      <w:r w:rsidRPr="00D14148">
        <w:rPr>
          <w:rFonts w:hint="eastAsia"/>
          <w:sz w:val="28"/>
          <w:szCs w:val="28"/>
        </w:rPr>
        <w:t>项目内容</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“博新计划”结合国家实验室等重点科研基地，瞄准国家重大战略、战略性高新技术和基础科学前沿领域，遴选</w:t>
      </w:r>
      <w:r w:rsidRPr="00D14148">
        <w:rPr>
          <w:rFonts w:hint="eastAsia"/>
          <w:sz w:val="28"/>
          <w:szCs w:val="28"/>
        </w:rPr>
        <w:t>400</w:t>
      </w:r>
      <w:r w:rsidRPr="00D14148">
        <w:rPr>
          <w:rFonts w:hint="eastAsia"/>
          <w:sz w:val="28"/>
          <w:szCs w:val="28"/>
        </w:rPr>
        <w:t>名应届或新近毕业的优秀博士，进入国内博士后设站单位从事博士后研究工作，国家给予每人两年</w:t>
      </w:r>
      <w:r w:rsidRPr="00D14148">
        <w:rPr>
          <w:rFonts w:hint="eastAsia"/>
          <w:sz w:val="28"/>
          <w:szCs w:val="28"/>
        </w:rPr>
        <w:t>63</w:t>
      </w:r>
      <w:r w:rsidRPr="00D14148">
        <w:rPr>
          <w:rFonts w:hint="eastAsia"/>
          <w:sz w:val="28"/>
          <w:szCs w:val="28"/>
        </w:rPr>
        <w:t>万元的资助，其中</w:t>
      </w:r>
      <w:r w:rsidRPr="00D14148">
        <w:rPr>
          <w:rFonts w:hint="eastAsia"/>
          <w:sz w:val="28"/>
          <w:szCs w:val="28"/>
        </w:rPr>
        <w:t>40</w:t>
      </w:r>
      <w:r w:rsidRPr="00D14148">
        <w:rPr>
          <w:rFonts w:hint="eastAsia"/>
          <w:sz w:val="28"/>
          <w:szCs w:val="28"/>
        </w:rPr>
        <w:t>万元为博士后日常经费，</w:t>
      </w:r>
      <w:r w:rsidRPr="00D14148">
        <w:rPr>
          <w:rFonts w:hint="eastAsia"/>
          <w:sz w:val="28"/>
          <w:szCs w:val="28"/>
        </w:rPr>
        <w:t>20</w:t>
      </w:r>
      <w:r w:rsidRPr="00D14148">
        <w:rPr>
          <w:rFonts w:hint="eastAsia"/>
          <w:sz w:val="28"/>
          <w:szCs w:val="28"/>
        </w:rPr>
        <w:t>万元为博士后科学基金，</w:t>
      </w:r>
      <w:r w:rsidRPr="00D14148">
        <w:rPr>
          <w:rFonts w:hint="eastAsia"/>
          <w:sz w:val="28"/>
          <w:szCs w:val="28"/>
        </w:rPr>
        <w:t>3</w:t>
      </w:r>
      <w:r w:rsidRPr="00D14148">
        <w:rPr>
          <w:rFonts w:hint="eastAsia"/>
          <w:sz w:val="28"/>
          <w:szCs w:val="28"/>
        </w:rPr>
        <w:t>万元为国际交流经费。</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“博新计划”通过组织同行专家进行会议评审确定资助人员。拟进站的资助人员须在名单公布后</w:t>
      </w:r>
      <w:r w:rsidRPr="00D14148">
        <w:rPr>
          <w:rFonts w:hint="eastAsia"/>
          <w:sz w:val="28"/>
          <w:szCs w:val="28"/>
        </w:rPr>
        <w:t>3</w:t>
      </w:r>
      <w:r w:rsidRPr="00D14148">
        <w:rPr>
          <w:rFonts w:hint="eastAsia"/>
          <w:sz w:val="28"/>
          <w:szCs w:val="28"/>
        </w:rPr>
        <w:t>个月内办理进站手续，逾期视为自动放弃入选资格。</w:t>
      </w:r>
    </w:p>
    <w:p w:rsidR="00EE0ABD" w:rsidRPr="00D14148" w:rsidRDefault="00EE0ABD" w:rsidP="00D90027">
      <w:pPr>
        <w:adjustRightInd w:val="0"/>
        <w:snapToGrid w:val="0"/>
        <w:spacing w:line="312" w:lineRule="auto"/>
        <w:rPr>
          <w:sz w:val="28"/>
          <w:szCs w:val="28"/>
        </w:rPr>
      </w:pP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（二）申请条件</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申请人须为</w:t>
      </w:r>
      <w:r w:rsidRPr="00D14148">
        <w:rPr>
          <w:rFonts w:hint="eastAsia"/>
          <w:sz w:val="28"/>
          <w:szCs w:val="28"/>
        </w:rPr>
        <w:t>2020</w:t>
      </w:r>
      <w:r w:rsidRPr="00D14148">
        <w:rPr>
          <w:rFonts w:hint="eastAsia"/>
          <w:sz w:val="28"/>
          <w:szCs w:val="28"/>
        </w:rPr>
        <w:t>年度拟进站或新近进站从事博士后研究工作的人员，同时应具备以下条件：</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1. </w:t>
      </w:r>
      <w:r w:rsidRPr="00D14148">
        <w:rPr>
          <w:rFonts w:hint="eastAsia"/>
          <w:sz w:val="28"/>
          <w:szCs w:val="28"/>
        </w:rPr>
        <w:t>具有良好的科研潜质和学术道德。</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2. </w:t>
      </w:r>
      <w:r w:rsidRPr="00D14148">
        <w:rPr>
          <w:rFonts w:hint="eastAsia"/>
          <w:sz w:val="28"/>
          <w:szCs w:val="28"/>
        </w:rPr>
        <w:t>拟进站的博士后研究人员须为获得博士学位</w:t>
      </w:r>
      <w:r w:rsidRPr="00D14148">
        <w:rPr>
          <w:rFonts w:hint="eastAsia"/>
          <w:sz w:val="28"/>
          <w:szCs w:val="28"/>
        </w:rPr>
        <w:t>3</w:t>
      </w:r>
      <w:r w:rsidRPr="00D14148">
        <w:rPr>
          <w:rFonts w:hint="eastAsia"/>
          <w:sz w:val="28"/>
          <w:szCs w:val="28"/>
        </w:rPr>
        <w:t>年以内的全日制博士，</w:t>
      </w:r>
      <w:r w:rsidRPr="00D14148">
        <w:rPr>
          <w:rFonts w:hint="eastAsia"/>
          <w:sz w:val="28"/>
          <w:szCs w:val="28"/>
        </w:rPr>
        <w:t>2020</w:t>
      </w:r>
      <w:r w:rsidRPr="00D14148">
        <w:rPr>
          <w:rFonts w:hint="eastAsia"/>
          <w:sz w:val="28"/>
          <w:szCs w:val="28"/>
        </w:rPr>
        <w:t>年度应届博士毕业生优先。拟进站的应届博士毕业生在申报时须已满足博士学位论文答辩的基本要求。</w:t>
      </w:r>
    </w:p>
    <w:p w:rsidR="00EE0ABD" w:rsidRPr="00D14148" w:rsidRDefault="00EE0ABD" w:rsidP="00D90027">
      <w:pPr>
        <w:adjustRightInd w:val="0"/>
        <w:snapToGrid w:val="0"/>
        <w:spacing w:line="312" w:lineRule="auto"/>
        <w:rPr>
          <w:sz w:val="28"/>
          <w:szCs w:val="28"/>
        </w:rPr>
      </w:pPr>
      <w:r w:rsidRPr="00D14148">
        <w:rPr>
          <w:rFonts w:hint="eastAsia"/>
          <w:sz w:val="28"/>
          <w:szCs w:val="28"/>
        </w:rPr>
        <w:lastRenderedPageBreak/>
        <w:t xml:space="preserve">       3. </w:t>
      </w:r>
      <w:r w:rsidRPr="00D14148">
        <w:rPr>
          <w:rFonts w:hint="eastAsia"/>
          <w:sz w:val="28"/>
          <w:szCs w:val="28"/>
        </w:rPr>
        <w:t>新近进站的博士后研究人员须是</w:t>
      </w:r>
      <w:r w:rsidRPr="00D14148">
        <w:rPr>
          <w:rFonts w:hint="eastAsia"/>
          <w:sz w:val="28"/>
          <w:szCs w:val="28"/>
        </w:rPr>
        <w:t>2019</w:t>
      </w:r>
      <w:r w:rsidRPr="00D14148">
        <w:rPr>
          <w:rFonts w:hint="eastAsia"/>
          <w:sz w:val="28"/>
          <w:szCs w:val="28"/>
        </w:rPr>
        <w:t>年</w:t>
      </w:r>
      <w:r w:rsidRPr="00D14148">
        <w:rPr>
          <w:rFonts w:hint="eastAsia"/>
          <w:sz w:val="28"/>
          <w:szCs w:val="28"/>
        </w:rPr>
        <w:t>2</w:t>
      </w:r>
      <w:r w:rsidRPr="00D14148">
        <w:rPr>
          <w:rFonts w:hint="eastAsia"/>
          <w:sz w:val="28"/>
          <w:szCs w:val="28"/>
        </w:rPr>
        <w:t>月</w:t>
      </w:r>
      <w:r w:rsidRPr="00D14148">
        <w:rPr>
          <w:rFonts w:hint="eastAsia"/>
          <w:sz w:val="28"/>
          <w:szCs w:val="28"/>
        </w:rPr>
        <w:t>28</w:t>
      </w:r>
      <w:r w:rsidRPr="00D14148">
        <w:rPr>
          <w:rFonts w:hint="eastAsia"/>
          <w:sz w:val="28"/>
          <w:szCs w:val="28"/>
        </w:rPr>
        <w:t>日至</w:t>
      </w:r>
      <w:r w:rsidRPr="00D14148">
        <w:rPr>
          <w:rFonts w:hint="eastAsia"/>
          <w:sz w:val="28"/>
          <w:szCs w:val="28"/>
        </w:rPr>
        <w:t>2020</w:t>
      </w:r>
      <w:r w:rsidRPr="00D14148">
        <w:rPr>
          <w:rFonts w:hint="eastAsia"/>
          <w:sz w:val="28"/>
          <w:szCs w:val="28"/>
        </w:rPr>
        <w:t>年</w:t>
      </w:r>
      <w:r w:rsidRPr="00D14148">
        <w:rPr>
          <w:rFonts w:hint="eastAsia"/>
          <w:sz w:val="28"/>
          <w:szCs w:val="28"/>
        </w:rPr>
        <w:t>2</w:t>
      </w:r>
      <w:r w:rsidRPr="00D14148">
        <w:rPr>
          <w:rFonts w:hint="eastAsia"/>
          <w:sz w:val="28"/>
          <w:szCs w:val="28"/>
        </w:rPr>
        <w:t>月</w:t>
      </w:r>
      <w:r w:rsidRPr="00D14148">
        <w:rPr>
          <w:rFonts w:hint="eastAsia"/>
          <w:sz w:val="28"/>
          <w:szCs w:val="28"/>
        </w:rPr>
        <w:t>29</w:t>
      </w:r>
      <w:r w:rsidRPr="00D14148">
        <w:rPr>
          <w:rFonts w:hint="eastAsia"/>
          <w:sz w:val="28"/>
          <w:szCs w:val="28"/>
        </w:rPr>
        <w:t>日（含）之间进站的人员，且之前未申报过博士后创新人才支持计划、中国博士后科学基金特别资助（站前）；博士学位获得时间须为</w:t>
      </w:r>
      <w:r w:rsidRPr="00D14148">
        <w:rPr>
          <w:rFonts w:hint="eastAsia"/>
          <w:sz w:val="28"/>
          <w:szCs w:val="28"/>
        </w:rPr>
        <w:t>2019</w:t>
      </w:r>
      <w:r w:rsidRPr="00D14148">
        <w:rPr>
          <w:rFonts w:hint="eastAsia"/>
          <w:sz w:val="28"/>
          <w:szCs w:val="28"/>
        </w:rPr>
        <w:t>年</w:t>
      </w:r>
      <w:r w:rsidRPr="00D14148">
        <w:rPr>
          <w:rFonts w:hint="eastAsia"/>
          <w:sz w:val="28"/>
          <w:szCs w:val="28"/>
        </w:rPr>
        <w:t>1</w:t>
      </w:r>
      <w:r w:rsidRPr="00D14148">
        <w:rPr>
          <w:rFonts w:hint="eastAsia"/>
          <w:sz w:val="28"/>
          <w:szCs w:val="28"/>
        </w:rPr>
        <w:t>月</w:t>
      </w:r>
      <w:r w:rsidRPr="00D14148">
        <w:rPr>
          <w:rFonts w:hint="eastAsia"/>
          <w:sz w:val="28"/>
          <w:szCs w:val="28"/>
        </w:rPr>
        <w:t>1</w:t>
      </w:r>
      <w:r w:rsidRPr="00D14148">
        <w:rPr>
          <w:rFonts w:hint="eastAsia"/>
          <w:sz w:val="28"/>
          <w:szCs w:val="28"/>
        </w:rPr>
        <w:t>日（含）以后；须依托所在博士后科研流动站、工作站进行申请，不得变更合作导师。</w:t>
      </w:r>
    </w:p>
    <w:p w:rsidR="00EE0ABD" w:rsidRPr="00D14148" w:rsidRDefault="00EE0ABD" w:rsidP="00D90027">
      <w:pPr>
        <w:adjustRightInd w:val="0"/>
        <w:snapToGrid w:val="0"/>
        <w:spacing w:line="312" w:lineRule="auto"/>
        <w:rPr>
          <w:sz w:val="28"/>
          <w:szCs w:val="28"/>
        </w:rPr>
      </w:pPr>
      <w:r w:rsidRPr="00D14148">
        <w:rPr>
          <w:rFonts w:hint="eastAsia"/>
          <w:sz w:val="28"/>
          <w:szCs w:val="28"/>
        </w:rPr>
        <w:t>       4. 1988</w:t>
      </w:r>
      <w:r w:rsidRPr="00D14148">
        <w:rPr>
          <w:rFonts w:hint="eastAsia"/>
          <w:sz w:val="28"/>
          <w:szCs w:val="28"/>
        </w:rPr>
        <w:t>年</w:t>
      </w:r>
      <w:r w:rsidRPr="00D14148">
        <w:rPr>
          <w:rFonts w:hint="eastAsia"/>
          <w:sz w:val="28"/>
          <w:szCs w:val="28"/>
        </w:rPr>
        <w:t>1</w:t>
      </w:r>
      <w:r w:rsidRPr="00D14148">
        <w:rPr>
          <w:rFonts w:hint="eastAsia"/>
          <w:sz w:val="28"/>
          <w:szCs w:val="28"/>
        </w:rPr>
        <w:t>月</w:t>
      </w:r>
      <w:r w:rsidRPr="00D14148">
        <w:rPr>
          <w:rFonts w:hint="eastAsia"/>
          <w:sz w:val="28"/>
          <w:szCs w:val="28"/>
        </w:rPr>
        <w:t>1</w:t>
      </w:r>
      <w:r w:rsidRPr="00D14148">
        <w:rPr>
          <w:rFonts w:hint="eastAsia"/>
          <w:sz w:val="28"/>
          <w:szCs w:val="28"/>
        </w:rPr>
        <w:t>日（含）以后出生。</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5. </w:t>
      </w:r>
      <w:r w:rsidRPr="00D14148">
        <w:rPr>
          <w:rFonts w:hint="eastAsia"/>
          <w:sz w:val="28"/>
          <w:szCs w:val="28"/>
        </w:rPr>
        <w:t>申报项目须属于理学、工学、农学、医学学科门类或心理学、应用经济学一级学科，且须符合优先资助研究领域（附件</w:t>
      </w:r>
      <w:r w:rsidRPr="00D14148">
        <w:rPr>
          <w:rFonts w:hint="eastAsia"/>
          <w:sz w:val="28"/>
          <w:szCs w:val="28"/>
        </w:rPr>
        <w:t>1</w:t>
      </w:r>
      <w:r w:rsidRPr="00D14148">
        <w:rPr>
          <w:rFonts w:hint="eastAsia"/>
          <w:sz w:val="28"/>
          <w:szCs w:val="28"/>
        </w:rPr>
        <w:t>）。申报项目不能为涉密项目。</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6. </w:t>
      </w:r>
      <w:r w:rsidRPr="00D14148">
        <w:rPr>
          <w:rFonts w:hint="eastAsia"/>
          <w:sz w:val="28"/>
          <w:szCs w:val="28"/>
        </w:rPr>
        <w:t>拟进站人员已初步选定博士后合作导师，并与合作导师商议形成初步研究计划。博士后合作导师应为该研究领域知名专家，学术造诣深厚；且原则上可为培养博士后研究人员提供国家级科研平台。</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7. </w:t>
      </w:r>
      <w:r w:rsidRPr="00D14148">
        <w:rPr>
          <w:rFonts w:hint="eastAsia"/>
          <w:sz w:val="28"/>
          <w:szCs w:val="28"/>
        </w:rPr>
        <w:t>入选者办理入站手续时须将人事关系转入博士后设站单位并保证全脱产从事博士后研究工作。</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8. </w:t>
      </w:r>
      <w:r w:rsidRPr="00D14148">
        <w:rPr>
          <w:rFonts w:hint="eastAsia"/>
          <w:sz w:val="28"/>
          <w:szCs w:val="28"/>
        </w:rPr>
        <w:t>留学回国博士和外籍博士不可申请本项目（有关人员可关注“博士后国际交流计划引进项目”）。</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9. </w:t>
      </w:r>
      <w:r w:rsidRPr="00D14148">
        <w:rPr>
          <w:rFonts w:hint="eastAsia"/>
          <w:sz w:val="28"/>
          <w:szCs w:val="28"/>
        </w:rPr>
        <w:t>未入选过中国科协青年人才托举计划、博士后国际交流计划（派出项目、引进项目）。如入选过其他国家级人才计划，须在申请表格中注明。</w:t>
      </w:r>
    </w:p>
    <w:p w:rsidR="00EE0ABD" w:rsidRPr="00D14148" w:rsidRDefault="00EE0ABD" w:rsidP="00D90027">
      <w:pPr>
        <w:adjustRightInd w:val="0"/>
        <w:snapToGrid w:val="0"/>
        <w:spacing w:line="312" w:lineRule="auto"/>
        <w:rPr>
          <w:sz w:val="28"/>
          <w:szCs w:val="28"/>
        </w:rPr>
      </w:pP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三</w:t>
      </w:r>
      <w:r w:rsidRPr="00D14148">
        <w:rPr>
          <w:rFonts w:hint="eastAsia"/>
          <w:sz w:val="28"/>
          <w:szCs w:val="28"/>
        </w:rPr>
        <w:t>)</w:t>
      </w:r>
      <w:r w:rsidRPr="00D14148">
        <w:rPr>
          <w:rFonts w:hint="eastAsia"/>
          <w:sz w:val="28"/>
          <w:szCs w:val="28"/>
        </w:rPr>
        <w:t>申报流程</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1. </w:t>
      </w:r>
      <w:r w:rsidRPr="00D14148">
        <w:rPr>
          <w:rFonts w:hint="eastAsia"/>
          <w:sz w:val="28"/>
          <w:szCs w:val="28"/>
        </w:rPr>
        <w:t>准备纸质材料。以下材料各准备两份。</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(1) </w:t>
      </w:r>
      <w:r w:rsidRPr="00D14148">
        <w:rPr>
          <w:rFonts w:hint="eastAsia"/>
          <w:sz w:val="28"/>
          <w:szCs w:val="28"/>
        </w:rPr>
        <w:t>纸质申请书。纸质申请书需在线打印（模板见附件</w:t>
      </w:r>
      <w:r w:rsidRPr="00D14148">
        <w:rPr>
          <w:rFonts w:hint="eastAsia"/>
          <w:sz w:val="28"/>
          <w:szCs w:val="28"/>
        </w:rPr>
        <w:t>2</w:t>
      </w:r>
      <w:r w:rsidRPr="00D14148">
        <w:rPr>
          <w:rFonts w:hint="eastAsia"/>
          <w:sz w:val="28"/>
          <w:szCs w:val="28"/>
        </w:rPr>
        <w:t>）。</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(2) </w:t>
      </w:r>
      <w:r w:rsidRPr="00D14148">
        <w:rPr>
          <w:rFonts w:hint="eastAsia"/>
          <w:sz w:val="28"/>
          <w:szCs w:val="28"/>
        </w:rPr>
        <w:t>身份材料。已获得博士学位的申请人须提供博士学位证、毕业证复印件；应届博士毕业生须提供学生证复印件、博士学位论文答辩决议书复印件或博士论文预答辩通知书。（如无预答辩通知书，须提供学校学位主管部门或所在院系出具的相关证明。）</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(3) </w:t>
      </w:r>
      <w:r w:rsidRPr="00D14148">
        <w:rPr>
          <w:rFonts w:hint="eastAsia"/>
          <w:sz w:val="28"/>
          <w:szCs w:val="28"/>
        </w:rPr>
        <w:t>学术及科研成果材料。代表申请人最高学术水平和科研成果的论文、专著、专利或奖励等，可以从以上类型材料中任选，但总数</w:t>
      </w:r>
      <w:r w:rsidRPr="00D14148">
        <w:rPr>
          <w:rFonts w:hint="eastAsia"/>
          <w:sz w:val="28"/>
          <w:szCs w:val="28"/>
        </w:rPr>
        <w:lastRenderedPageBreak/>
        <w:t>不超过</w:t>
      </w:r>
      <w:r w:rsidRPr="00D14148">
        <w:rPr>
          <w:rFonts w:hint="eastAsia"/>
          <w:sz w:val="28"/>
          <w:szCs w:val="28"/>
        </w:rPr>
        <w:t>3</w:t>
      </w:r>
      <w:r w:rsidRPr="00D14148">
        <w:rPr>
          <w:rFonts w:hint="eastAsia"/>
          <w:sz w:val="28"/>
          <w:szCs w:val="28"/>
        </w:rPr>
        <w:t>个。其中：论文提供全文，专著提供目录和摘要，专利或奖励提供证书复印件。</w:t>
      </w:r>
    </w:p>
    <w:p w:rsidR="00EE0ABD" w:rsidRPr="00D14148" w:rsidRDefault="00EE0ABD" w:rsidP="00D90027">
      <w:pPr>
        <w:adjustRightInd w:val="0"/>
        <w:snapToGrid w:val="0"/>
        <w:spacing w:line="312" w:lineRule="auto"/>
        <w:rPr>
          <w:sz w:val="28"/>
          <w:szCs w:val="28"/>
        </w:rPr>
      </w:pPr>
      <w:r w:rsidRPr="00D14148">
        <w:rPr>
          <w:rFonts w:hint="eastAsia"/>
          <w:sz w:val="28"/>
          <w:szCs w:val="28"/>
        </w:rPr>
        <w:t>       (4)</w:t>
      </w:r>
      <w:r w:rsidRPr="00D14148">
        <w:rPr>
          <w:rFonts w:hint="eastAsia"/>
          <w:sz w:val="28"/>
          <w:szCs w:val="28"/>
        </w:rPr>
        <w:t>《博士导师推荐意见表》《博士后合作导师推荐意见表》（模板见附件</w:t>
      </w:r>
      <w:r w:rsidRPr="00D14148">
        <w:rPr>
          <w:rFonts w:hint="eastAsia"/>
          <w:sz w:val="28"/>
          <w:szCs w:val="28"/>
        </w:rPr>
        <w:t>3</w:t>
      </w:r>
      <w:r w:rsidRPr="00D14148">
        <w:rPr>
          <w:rFonts w:hint="eastAsia"/>
          <w:sz w:val="28"/>
          <w:szCs w:val="28"/>
        </w:rPr>
        <w:t>、</w:t>
      </w:r>
      <w:r w:rsidRPr="00D14148">
        <w:rPr>
          <w:rFonts w:hint="eastAsia"/>
          <w:sz w:val="28"/>
          <w:szCs w:val="28"/>
        </w:rPr>
        <w:t>4</w:t>
      </w:r>
      <w:r w:rsidRPr="00D14148">
        <w:rPr>
          <w:rFonts w:hint="eastAsia"/>
          <w:sz w:val="28"/>
          <w:szCs w:val="28"/>
        </w:rPr>
        <w:t>）。</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2. </w:t>
      </w:r>
      <w:r w:rsidRPr="00D14148">
        <w:rPr>
          <w:rFonts w:hint="eastAsia"/>
          <w:sz w:val="28"/>
          <w:szCs w:val="28"/>
        </w:rPr>
        <w:t>提交申请材料。</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(1) </w:t>
      </w:r>
      <w:r w:rsidRPr="00D14148">
        <w:rPr>
          <w:rFonts w:hint="eastAsia"/>
          <w:sz w:val="28"/>
          <w:szCs w:val="28"/>
        </w:rPr>
        <w:t>登录中国博士后网站“博新计划”信息系统，网上提交申请书；上传博士导师和博士后合作导师推荐意见表扫描件。</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(2) </w:t>
      </w:r>
      <w:r w:rsidRPr="00D14148">
        <w:rPr>
          <w:rFonts w:hint="eastAsia"/>
          <w:sz w:val="28"/>
          <w:szCs w:val="28"/>
        </w:rPr>
        <w:t>将纸质材料按照（</w:t>
      </w:r>
      <w:r w:rsidRPr="00D14148">
        <w:rPr>
          <w:rFonts w:hint="eastAsia"/>
          <w:sz w:val="28"/>
          <w:szCs w:val="28"/>
        </w:rPr>
        <w:t>1</w:t>
      </w:r>
      <w:r w:rsidRPr="00D14148">
        <w:rPr>
          <w:rFonts w:hint="eastAsia"/>
          <w:sz w:val="28"/>
          <w:szCs w:val="28"/>
        </w:rPr>
        <w:t>）</w:t>
      </w:r>
      <w:r w:rsidRPr="00D14148">
        <w:rPr>
          <w:rFonts w:hint="eastAsia"/>
          <w:sz w:val="28"/>
          <w:szCs w:val="28"/>
        </w:rPr>
        <w:t>-</w:t>
      </w:r>
      <w:r w:rsidRPr="00D14148">
        <w:rPr>
          <w:rFonts w:hint="eastAsia"/>
          <w:sz w:val="28"/>
          <w:szCs w:val="28"/>
        </w:rPr>
        <w:t>（</w:t>
      </w:r>
      <w:r w:rsidRPr="00D14148">
        <w:rPr>
          <w:rFonts w:hint="eastAsia"/>
          <w:sz w:val="28"/>
          <w:szCs w:val="28"/>
        </w:rPr>
        <w:t>4</w:t>
      </w:r>
      <w:r w:rsidRPr="00D14148">
        <w:rPr>
          <w:rFonts w:hint="eastAsia"/>
          <w:sz w:val="28"/>
          <w:szCs w:val="28"/>
        </w:rPr>
        <w:t>）的顺序分别装订成两册，于</w:t>
      </w:r>
      <w:r w:rsidRPr="00D14148">
        <w:rPr>
          <w:rFonts w:hint="eastAsia"/>
          <w:sz w:val="28"/>
          <w:szCs w:val="28"/>
        </w:rPr>
        <w:t>2020</w:t>
      </w:r>
      <w:r w:rsidRPr="00D14148">
        <w:rPr>
          <w:rFonts w:hint="eastAsia"/>
          <w:sz w:val="28"/>
          <w:szCs w:val="28"/>
        </w:rPr>
        <w:t>年</w:t>
      </w:r>
      <w:r w:rsidRPr="00D14148">
        <w:rPr>
          <w:rFonts w:hint="eastAsia"/>
          <w:sz w:val="28"/>
          <w:szCs w:val="28"/>
        </w:rPr>
        <w:t>2</w:t>
      </w:r>
      <w:r w:rsidRPr="00D14148">
        <w:rPr>
          <w:rFonts w:hint="eastAsia"/>
          <w:sz w:val="28"/>
          <w:szCs w:val="28"/>
        </w:rPr>
        <w:t>月</w:t>
      </w:r>
      <w:r w:rsidRPr="00D14148">
        <w:rPr>
          <w:rFonts w:hint="eastAsia"/>
          <w:sz w:val="28"/>
          <w:szCs w:val="28"/>
        </w:rPr>
        <w:t>29</w:t>
      </w:r>
      <w:r w:rsidRPr="00D14148">
        <w:rPr>
          <w:rFonts w:hint="eastAsia"/>
          <w:sz w:val="28"/>
          <w:szCs w:val="28"/>
        </w:rPr>
        <w:t>日前邮寄至设站单位（以投递日戳为准</w:t>
      </w:r>
      <w:r w:rsidRPr="00D14148">
        <w:rPr>
          <w:rFonts w:hint="eastAsia"/>
          <w:sz w:val="28"/>
          <w:szCs w:val="28"/>
        </w:rPr>
        <w:t>)</w:t>
      </w:r>
      <w:r w:rsidRPr="00D14148">
        <w:rPr>
          <w:rFonts w:hint="eastAsia"/>
          <w:sz w:val="28"/>
          <w:szCs w:val="28"/>
        </w:rPr>
        <w:t>。设站单位通讯地址在网上提交申请材料时自动获取。</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(3) </w:t>
      </w:r>
      <w:r w:rsidRPr="00D14148">
        <w:rPr>
          <w:rFonts w:hint="eastAsia"/>
          <w:sz w:val="28"/>
          <w:szCs w:val="28"/>
        </w:rPr>
        <w:t>设站单位审核和提交申请材料。</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设站单位审核纸质申请材料，加盖博士后管理部门公章。同时，对照纸质申请材料，登录中国博士后网站“博新计划”信息系统，网上审核相应文档并提交中国博士后科学基金会。</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打印本单位“申请人员情况汇总表”（由“博新计划”信息系统自动生成，模板见附件</w:t>
      </w:r>
      <w:r w:rsidRPr="00D14148">
        <w:rPr>
          <w:rFonts w:hint="eastAsia"/>
          <w:sz w:val="28"/>
          <w:szCs w:val="28"/>
        </w:rPr>
        <w:t>5</w:t>
      </w:r>
      <w:r w:rsidRPr="00D14148">
        <w:rPr>
          <w:rFonts w:hint="eastAsia"/>
          <w:sz w:val="28"/>
          <w:szCs w:val="28"/>
        </w:rPr>
        <w:t>），加盖博士后管理部门公章，与本单位所有申请人的纸质申请材料（</w:t>
      </w:r>
      <w:r w:rsidRPr="00D14148">
        <w:rPr>
          <w:rFonts w:hint="eastAsia"/>
          <w:sz w:val="28"/>
          <w:szCs w:val="28"/>
        </w:rPr>
        <w:t>1</w:t>
      </w:r>
      <w:r w:rsidRPr="00D14148">
        <w:rPr>
          <w:rFonts w:hint="eastAsia"/>
          <w:sz w:val="28"/>
          <w:szCs w:val="28"/>
        </w:rPr>
        <w:t>册）一并于</w:t>
      </w:r>
      <w:r w:rsidRPr="00D14148">
        <w:rPr>
          <w:rFonts w:hint="eastAsia"/>
          <w:sz w:val="28"/>
          <w:szCs w:val="28"/>
        </w:rPr>
        <w:t>2020</w:t>
      </w:r>
      <w:r w:rsidRPr="00D14148">
        <w:rPr>
          <w:rFonts w:hint="eastAsia"/>
          <w:sz w:val="28"/>
          <w:szCs w:val="28"/>
        </w:rPr>
        <w:t>年</w:t>
      </w:r>
      <w:r w:rsidRPr="00D14148">
        <w:rPr>
          <w:rFonts w:hint="eastAsia"/>
          <w:sz w:val="28"/>
          <w:szCs w:val="28"/>
        </w:rPr>
        <w:t>3</w:t>
      </w:r>
      <w:r w:rsidRPr="00D14148">
        <w:rPr>
          <w:rFonts w:hint="eastAsia"/>
          <w:sz w:val="28"/>
          <w:szCs w:val="28"/>
        </w:rPr>
        <w:t>月</w:t>
      </w:r>
      <w:r w:rsidRPr="00D14148">
        <w:rPr>
          <w:rFonts w:hint="eastAsia"/>
          <w:sz w:val="28"/>
          <w:szCs w:val="28"/>
        </w:rPr>
        <w:t>10</w:t>
      </w:r>
      <w:r w:rsidRPr="00D14148">
        <w:rPr>
          <w:rFonts w:hint="eastAsia"/>
          <w:sz w:val="28"/>
          <w:szCs w:val="28"/>
        </w:rPr>
        <w:t>日前邮寄至中国博士后科学基金会（以投递日戳为准</w:t>
      </w:r>
      <w:r w:rsidRPr="00D14148">
        <w:rPr>
          <w:rFonts w:hint="eastAsia"/>
          <w:sz w:val="28"/>
          <w:szCs w:val="28"/>
        </w:rPr>
        <w:t>)</w:t>
      </w:r>
      <w:r w:rsidRPr="00D14148">
        <w:rPr>
          <w:rFonts w:hint="eastAsia"/>
          <w:sz w:val="28"/>
          <w:szCs w:val="28"/>
        </w:rPr>
        <w:t>。</w:t>
      </w:r>
    </w:p>
    <w:p w:rsidR="00EE0ABD" w:rsidRPr="00D14148" w:rsidRDefault="00EE0ABD" w:rsidP="00D90027">
      <w:pPr>
        <w:adjustRightInd w:val="0"/>
        <w:snapToGrid w:val="0"/>
        <w:spacing w:line="312" w:lineRule="auto"/>
        <w:rPr>
          <w:sz w:val="28"/>
          <w:szCs w:val="28"/>
        </w:rPr>
      </w:pP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w:t>
      </w:r>
      <w:r w:rsidRPr="00D14148">
        <w:rPr>
          <w:rFonts w:hint="eastAsia"/>
          <w:sz w:val="28"/>
          <w:szCs w:val="28"/>
        </w:rPr>
        <w:t>二、加强管理与服务</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一</w:t>
      </w:r>
      <w:r w:rsidRPr="00D14148">
        <w:rPr>
          <w:rFonts w:hint="eastAsia"/>
          <w:sz w:val="28"/>
          <w:szCs w:val="28"/>
        </w:rPr>
        <w:t xml:space="preserve">) </w:t>
      </w:r>
      <w:r w:rsidRPr="00D14148">
        <w:rPr>
          <w:rFonts w:hint="eastAsia"/>
          <w:sz w:val="28"/>
          <w:szCs w:val="28"/>
        </w:rPr>
        <w:t>设站单位对“博新计划”入选者的资助经费应单独立账，专款专用。其中，</w:t>
      </w:r>
      <w:r w:rsidRPr="00D14148">
        <w:rPr>
          <w:rFonts w:hint="eastAsia"/>
          <w:sz w:val="28"/>
          <w:szCs w:val="28"/>
        </w:rPr>
        <w:t>40</w:t>
      </w:r>
      <w:r w:rsidRPr="00D14148">
        <w:rPr>
          <w:rFonts w:hint="eastAsia"/>
          <w:sz w:val="28"/>
          <w:szCs w:val="28"/>
        </w:rPr>
        <w:t>万元的博士后日常经费从“博新计划”入选者办理进站手续起按月计发，核发</w:t>
      </w:r>
      <w:r w:rsidRPr="00D14148">
        <w:rPr>
          <w:rFonts w:hint="eastAsia"/>
          <w:sz w:val="28"/>
          <w:szCs w:val="28"/>
        </w:rPr>
        <w:t>24</w:t>
      </w:r>
      <w:r w:rsidRPr="00D14148">
        <w:rPr>
          <w:rFonts w:hint="eastAsia"/>
          <w:sz w:val="28"/>
          <w:szCs w:val="28"/>
        </w:rPr>
        <w:t>个月；</w:t>
      </w:r>
      <w:r w:rsidRPr="00D14148">
        <w:rPr>
          <w:rFonts w:hint="eastAsia"/>
          <w:sz w:val="28"/>
          <w:szCs w:val="28"/>
        </w:rPr>
        <w:t>20</w:t>
      </w:r>
      <w:r w:rsidRPr="00D14148">
        <w:rPr>
          <w:rFonts w:hint="eastAsia"/>
          <w:sz w:val="28"/>
          <w:szCs w:val="28"/>
        </w:rPr>
        <w:t>万元的博士后科学基金按照《中国博士后科学基金资助规定》第</w:t>
      </w:r>
      <w:r w:rsidRPr="00D14148">
        <w:rPr>
          <w:rFonts w:hint="eastAsia"/>
          <w:sz w:val="28"/>
          <w:szCs w:val="28"/>
        </w:rPr>
        <w:t>21</w:t>
      </w:r>
      <w:r w:rsidRPr="00D14148">
        <w:rPr>
          <w:rFonts w:hint="eastAsia"/>
          <w:sz w:val="28"/>
          <w:szCs w:val="28"/>
        </w:rPr>
        <w:t>条的开支范围列支，不限定各项费用的支出额度；</w:t>
      </w:r>
      <w:r w:rsidRPr="00D14148">
        <w:rPr>
          <w:rFonts w:hint="eastAsia"/>
          <w:sz w:val="28"/>
          <w:szCs w:val="28"/>
        </w:rPr>
        <w:t>3</w:t>
      </w:r>
      <w:r w:rsidRPr="00D14148">
        <w:rPr>
          <w:rFonts w:hint="eastAsia"/>
          <w:sz w:val="28"/>
          <w:szCs w:val="28"/>
        </w:rPr>
        <w:t>万元的国际交流经费用于支付博士后研究人员在站期间参加国际会议或与国外相关科研机构开展短期科研合作。</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二</w:t>
      </w:r>
      <w:r w:rsidRPr="00D14148">
        <w:rPr>
          <w:rFonts w:hint="eastAsia"/>
          <w:sz w:val="28"/>
          <w:szCs w:val="28"/>
        </w:rPr>
        <w:t xml:space="preserve">) </w:t>
      </w:r>
      <w:r w:rsidRPr="00D14148">
        <w:rPr>
          <w:rFonts w:hint="eastAsia"/>
          <w:sz w:val="28"/>
          <w:szCs w:val="28"/>
        </w:rPr>
        <w:t>资助经费中的日常经费部分应全部用于获选人员的日常生活费用（含工资、奖金、生活补助及社会保险个人缴纳部分等），设</w:t>
      </w:r>
      <w:r w:rsidRPr="00D14148">
        <w:rPr>
          <w:rFonts w:hint="eastAsia"/>
          <w:sz w:val="28"/>
          <w:szCs w:val="28"/>
        </w:rPr>
        <w:lastRenderedPageBreak/>
        <w:t>站单位不得提取管理费。应由单位承担的社保缴费部分不得从“博新计划”资助经费中列支。</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三</w:t>
      </w:r>
      <w:r w:rsidRPr="00D14148">
        <w:rPr>
          <w:rFonts w:hint="eastAsia"/>
          <w:sz w:val="28"/>
          <w:szCs w:val="28"/>
        </w:rPr>
        <w:t xml:space="preserve">) </w:t>
      </w:r>
      <w:r w:rsidRPr="00D14148">
        <w:rPr>
          <w:rFonts w:hint="eastAsia"/>
          <w:sz w:val="28"/>
          <w:szCs w:val="28"/>
        </w:rPr>
        <w:t>地方人力资源社会保障部门和设站单位应加强配套投入，对“博新计划”入选者在科研经费、住房、津贴补助等方面给予经费支持。鼓励地方和设站单位设立博士后重点支持计划，吸引更多优秀博士加入博士后人员队伍。</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四</w:t>
      </w:r>
      <w:r w:rsidRPr="00D14148">
        <w:rPr>
          <w:rFonts w:hint="eastAsia"/>
          <w:sz w:val="28"/>
          <w:szCs w:val="28"/>
        </w:rPr>
        <w:t xml:space="preserve">) </w:t>
      </w:r>
      <w:r w:rsidRPr="00D14148">
        <w:rPr>
          <w:rFonts w:hint="eastAsia"/>
          <w:sz w:val="28"/>
          <w:szCs w:val="28"/>
        </w:rPr>
        <w:t>设站单位应在“博新计划”入选者职称评定、科研工作条件等方面制定配套政策，并在出站留任、支持职业发展等方面给予适当倾斜；支持“博新计划”入选者在站期间开展国内外学术交流。</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五</w:t>
      </w:r>
      <w:r w:rsidRPr="00D14148">
        <w:rPr>
          <w:rFonts w:hint="eastAsia"/>
          <w:sz w:val="28"/>
          <w:szCs w:val="28"/>
        </w:rPr>
        <w:t xml:space="preserve">) </w:t>
      </w:r>
      <w:r w:rsidRPr="00D14148">
        <w:rPr>
          <w:rFonts w:hint="eastAsia"/>
          <w:sz w:val="28"/>
          <w:szCs w:val="28"/>
        </w:rPr>
        <w:t>设站单位应与“博新计划”入选者签订科研计划书，做好绩效评价和成果追踪工作，将创新型科研成果作为考核重点。出站考核合格的，由全国博士后管委会印发《博士后证书》。</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六</w:t>
      </w:r>
      <w:r w:rsidRPr="00D14148">
        <w:rPr>
          <w:rFonts w:hint="eastAsia"/>
          <w:sz w:val="28"/>
          <w:szCs w:val="28"/>
        </w:rPr>
        <w:t>)</w:t>
      </w:r>
      <w:r w:rsidRPr="00D14148">
        <w:rPr>
          <w:rFonts w:hint="eastAsia"/>
          <w:sz w:val="28"/>
          <w:szCs w:val="28"/>
        </w:rPr>
        <w:t>“博新计划”入选者确因科研项目需要延期出站的，设站单位应参照“博新计划”资助标准，解决好延期期间的经费问题。</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七</w:t>
      </w:r>
      <w:r w:rsidRPr="00D14148">
        <w:rPr>
          <w:rFonts w:hint="eastAsia"/>
          <w:sz w:val="28"/>
          <w:szCs w:val="28"/>
        </w:rPr>
        <w:t xml:space="preserve">) </w:t>
      </w:r>
      <w:r w:rsidRPr="00D14148">
        <w:rPr>
          <w:rFonts w:hint="eastAsia"/>
          <w:sz w:val="28"/>
          <w:szCs w:val="28"/>
        </w:rPr>
        <w:t>全国博士后管委会办公室定期对设站单位“博新计划”实施进行考核，重点考核政策配套情况、人员培养成效，并将考核结果作为博士后设站单位综合评估的依据之一。</w:t>
      </w:r>
    </w:p>
    <w:p w:rsidR="00EE0ABD" w:rsidRPr="00D14148" w:rsidRDefault="00EE0ABD" w:rsidP="00D90027">
      <w:pPr>
        <w:adjustRightInd w:val="0"/>
        <w:snapToGrid w:val="0"/>
        <w:spacing w:line="312" w:lineRule="auto"/>
        <w:rPr>
          <w:sz w:val="28"/>
          <w:szCs w:val="28"/>
        </w:rPr>
      </w:pP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三、其他事项</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一</w:t>
      </w:r>
      <w:r w:rsidRPr="00D14148">
        <w:rPr>
          <w:rFonts w:hint="eastAsia"/>
          <w:sz w:val="28"/>
          <w:szCs w:val="28"/>
        </w:rPr>
        <w:t xml:space="preserve">) </w:t>
      </w:r>
      <w:r w:rsidRPr="00D14148">
        <w:rPr>
          <w:rFonts w:hint="eastAsia"/>
          <w:sz w:val="28"/>
          <w:szCs w:val="28"/>
        </w:rPr>
        <w:t>申请进入本单位同一个一级学科且由博士导师继续担任博士后合作导师的人员总比例不得超过</w:t>
      </w:r>
      <w:r w:rsidRPr="00D14148">
        <w:rPr>
          <w:rFonts w:hint="eastAsia"/>
          <w:sz w:val="28"/>
          <w:szCs w:val="28"/>
        </w:rPr>
        <w:t>40%</w:t>
      </w:r>
      <w:r w:rsidRPr="00D14148">
        <w:rPr>
          <w:rFonts w:hint="eastAsia"/>
          <w:sz w:val="28"/>
          <w:szCs w:val="28"/>
        </w:rPr>
        <w:t>，同等条件下对从事交叉学科的申请人予以优先资助。</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二</w:t>
      </w:r>
      <w:r w:rsidRPr="00D14148">
        <w:rPr>
          <w:rFonts w:hint="eastAsia"/>
          <w:sz w:val="28"/>
          <w:szCs w:val="28"/>
        </w:rPr>
        <w:t xml:space="preserve">) </w:t>
      </w:r>
      <w:r w:rsidRPr="00D14148">
        <w:rPr>
          <w:rFonts w:hint="eastAsia"/>
          <w:sz w:val="28"/>
          <w:szCs w:val="28"/>
        </w:rPr>
        <w:t>资助工作时间安排。</w:t>
      </w:r>
      <w:r w:rsidRPr="00D14148">
        <w:rPr>
          <w:rFonts w:hint="eastAsia"/>
          <w:sz w:val="28"/>
          <w:szCs w:val="28"/>
        </w:rPr>
        <w:t>2</w:t>
      </w:r>
      <w:r w:rsidRPr="00D14148">
        <w:rPr>
          <w:rFonts w:hint="eastAsia"/>
          <w:sz w:val="28"/>
          <w:szCs w:val="28"/>
        </w:rPr>
        <w:t>月</w:t>
      </w:r>
      <w:r w:rsidRPr="00D14148">
        <w:rPr>
          <w:rFonts w:hint="eastAsia"/>
          <w:sz w:val="28"/>
          <w:szCs w:val="28"/>
        </w:rPr>
        <w:t>8</w:t>
      </w:r>
      <w:r w:rsidRPr="00D14148">
        <w:rPr>
          <w:rFonts w:hint="eastAsia"/>
          <w:sz w:val="28"/>
          <w:szCs w:val="28"/>
        </w:rPr>
        <w:t>日起，申请人网上提交申请材料，</w:t>
      </w:r>
      <w:r w:rsidRPr="00D14148">
        <w:rPr>
          <w:rFonts w:hint="eastAsia"/>
          <w:sz w:val="28"/>
          <w:szCs w:val="28"/>
        </w:rPr>
        <w:t>2</w:t>
      </w:r>
      <w:r w:rsidRPr="00D14148">
        <w:rPr>
          <w:rFonts w:hint="eastAsia"/>
          <w:sz w:val="28"/>
          <w:szCs w:val="28"/>
        </w:rPr>
        <w:t>月</w:t>
      </w:r>
      <w:r w:rsidRPr="00D14148">
        <w:rPr>
          <w:rFonts w:hint="eastAsia"/>
          <w:sz w:val="28"/>
          <w:szCs w:val="28"/>
        </w:rPr>
        <w:t>29</w:t>
      </w:r>
      <w:r w:rsidRPr="00D14148">
        <w:rPr>
          <w:rFonts w:hint="eastAsia"/>
          <w:sz w:val="28"/>
          <w:szCs w:val="28"/>
        </w:rPr>
        <w:t>日申报截止；</w:t>
      </w:r>
      <w:r w:rsidRPr="00D14148">
        <w:rPr>
          <w:rFonts w:hint="eastAsia"/>
          <w:sz w:val="28"/>
          <w:szCs w:val="28"/>
        </w:rPr>
        <w:t>3</w:t>
      </w:r>
      <w:r w:rsidRPr="00D14148">
        <w:rPr>
          <w:rFonts w:hint="eastAsia"/>
          <w:sz w:val="28"/>
          <w:szCs w:val="28"/>
        </w:rPr>
        <w:t>月</w:t>
      </w:r>
      <w:r w:rsidRPr="00D14148">
        <w:rPr>
          <w:rFonts w:hint="eastAsia"/>
          <w:sz w:val="28"/>
          <w:szCs w:val="28"/>
        </w:rPr>
        <w:t>1</w:t>
      </w:r>
      <w:r w:rsidRPr="00D14148">
        <w:rPr>
          <w:rFonts w:hint="eastAsia"/>
          <w:sz w:val="28"/>
          <w:szCs w:val="28"/>
        </w:rPr>
        <w:t>日至</w:t>
      </w:r>
      <w:r w:rsidRPr="00D14148">
        <w:rPr>
          <w:rFonts w:hint="eastAsia"/>
          <w:sz w:val="28"/>
          <w:szCs w:val="28"/>
        </w:rPr>
        <w:t>3</w:t>
      </w:r>
      <w:r w:rsidRPr="00D14148">
        <w:rPr>
          <w:rFonts w:hint="eastAsia"/>
          <w:sz w:val="28"/>
          <w:szCs w:val="28"/>
        </w:rPr>
        <w:t>月</w:t>
      </w:r>
      <w:r w:rsidRPr="00D14148">
        <w:rPr>
          <w:rFonts w:hint="eastAsia"/>
          <w:sz w:val="28"/>
          <w:szCs w:val="28"/>
        </w:rPr>
        <w:t>10</w:t>
      </w:r>
      <w:r w:rsidRPr="00D14148">
        <w:rPr>
          <w:rFonts w:hint="eastAsia"/>
          <w:sz w:val="28"/>
          <w:szCs w:val="28"/>
        </w:rPr>
        <w:t>日，设站单位网上审核；</w:t>
      </w:r>
      <w:r w:rsidRPr="00D14148">
        <w:rPr>
          <w:rFonts w:hint="eastAsia"/>
          <w:sz w:val="28"/>
          <w:szCs w:val="28"/>
        </w:rPr>
        <w:t>4</w:t>
      </w:r>
      <w:r w:rsidRPr="00D14148">
        <w:rPr>
          <w:rFonts w:hint="eastAsia"/>
          <w:sz w:val="28"/>
          <w:szCs w:val="28"/>
        </w:rPr>
        <w:t>月初，全国博士后管委会组织专家评审。</w:t>
      </w:r>
      <w:r w:rsidRPr="00D14148">
        <w:rPr>
          <w:rFonts w:hint="eastAsia"/>
          <w:sz w:val="28"/>
          <w:szCs w:val="28"/>
        </w:rPr>
        <w:t>4</w:t>
      </w:r>
      <w:r w:rsidRPr="00D14148">
        <w:rPr>
          <w:rFonts w:hint="eastAsia"/>
          <w:sz w:val="28"/>
          <w:szCs w:val="28"/>
        </w:rPr>
        <w:t>月下旬，在中国博士后网站和中国博士后科学基金会网站公布获选结果。</w:t>
      </w: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三</w:t>
      </w:r>
      <w:r w:rsidRPr="00D14148">
        <w:rPr>
          <w:rFonts w:hint="eastAsia"/>
          <w:sz w:val="28"/>
          <w:szCs w:val="28"/>
        </w:rPr>
        <w:t xml:space="preserve">) </w:t>
      </w:r>
      <w:r w:rsidRPr="00D14148">
        <w:rPr>
          <w:rFonts w:hint="eastAsia"/>
          <w:sz w:val="28"/>
          <w:szCs w:val="28"/>
        </w:rPr>
        <w:t>所有申请材料均不得含有涉密内容。</w:t>
      </w:r>
    </w:p>
    <w:p w:rsidR="00EE0ABD" w:rsidRPr="00D14148" w:rsidRDefault="00EE0ABD" w:rsidP="00D90027">
      <w:pPr>
        <w:adjustRightInd w:val="0"/>
        <w:snapToGrid w:val="0"/>
        <w:spacing w:line="312" w:lineRule="auto"/>
        <w:rPr>
          <w:sz w:val="28"/>
          <w:szCs w:val="28"/>
        </w:rPr>
      </w:pP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请各地方、有关部门和设站单位按照通知要求，认真组织申报，着力做好宣传，制定配套措施，进一步加强管理与服务，广泛动员优秀博士毕业生及合作导师积极参与“博新计划”。</w:t>
      </w:r>
      <w:r w:rsidRPr="00D14148">
        <w:rPr>
          <w:rFonts w:hint="eastAsia"/>
          <w:sz w:val="28"/>
          <w:szCs w:val="28"/>
        </w:rPr>
        <w:t xml:space="preserve">    </w:t>
      </w:r>
    </w:p>
    <w:p w:rsidR="00EE0ABD" w:rsidRPr="00D14148" w:rsidRDefault="00EE0ABD" w:rsidP="00D90027">
      <w:pPr>
        <w:adjustRightInd w:val="0"/>
        <w:snapToGrid w:val="0"/>
        <w:spacing w:line="312" w:lineRule="auto"/>
        <w:rPr>
          <w:sz w:val="28"/>
          <w:szCs w:val="28"/>
        </w:rPr>
      </w:pP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w:t>
      </w:r>
      <w:r w:rsidRPr="00D14148">
        <w:rPr>
          <w:rFonts w:hint="eastAsia"/>
          <w:sz w:val="28"/>
          <w:szCs w:val="28"/>
        </w:rPr>
        <w:t>联</w:t>
      </w:r>
      <w:r w:rsidRPr="00D14148">
        <w:rPr>
          <w:rFonts w:hint="eastAsia"/>
          <w:sz w:val="28"/>
          <w:szCs w:val="28"/>
        </w:rPr>
        <w:t xml:space="preserve"> </w:t>
      </w:r>
      <w:r w:rsidRPr="00D14148">
        <w:rPr>
          <w:rFonts w:hint="eastAsia"/>
          <w:sz w:val="28"/>
          <w:szCs w:val="28"/>
        </w:rPr>
        <w:t>系</w:t>
      </w:r>
      <w:r w:rsidRPr="00D14148">
        <w:rPr>
          <w:rFonts w:hint="eastAsia"/>
          <w:sz w:val="28"/>
          <w:szCs w:val="28"/>
        </w:rPr>
        <w:t xml:space="preserve"> </w:t>
      </w:r>
      <w:r w:rsidRPr="00D14148">
        <w:rPr>
          <w:rFonts w:hint="eastAsia"/>
          <w:sz w:val="28"/>
          <w:szCs w:val="28"/>
        </w:rPr>
        <w:t>人：张永涛</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w:t>
      </w:r>
      <w:r w:rsidRPr="00D14148">
        <w:rPr>
          <w:rFonts w:hint="eastAsia"/>
          <w:sz w:val="28"/>
          <w:szCs w:val="28"/>
        </w:rPr>
        <w:t>联系电话：</w:t>
      </w:r>
      <w:r w:rsidRPr="00D14148">
        <w:rPr>
          <w:rFonts w:hint="eastAsia"/>
          <w:sz w:val="28"/>
          <w:szCs w:val="28"/>
        </w:rPr>
        <w:t>(010)62335395</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w:t>
      </w:r>
      <w:r w:rsidRPr="00D14148">
        <w:rPr>
          <w:rFonts w:hint="eastAsia"/>
          <w:sz w:val="28"/>
          <w:szCs w:val="28"/>
        </w:rPr>
        <w:t>通信地址：北京市海淀区学院路</w:t>
      </w:r>
      <w:r w:rsidRPr="00D14148">
        <w:rPr>
          <w:rFonts w:hint="eastAsia"/>
          <w:sz w:val="28"/>
          <w:szCs w:val="28"/>
        </w:rPr>
        <w:t>30</w:t>
      </w:r>
      <w:r w:rsidRPr="00D14148">
        <w:rPr>
          <w:rFonts w:hint="eastAsia"/>
          <w:sz w:val="28"/>
          <w:szCs w:val="28"/>
        </w:rPr>
        <w:t>号博士后公寓</w:t>
      </w:r>
      <w:r w:rsidRPr="00D14148">
        <w:rPr>
          <w:rFonts w:hint="eastAsia"/>
          <w:sz w:val="28"/>
          <w:szCs w:val="28"/>
        </w:rPr>
        <w:t xml:space="preserve"> </w:t>
      </w:r>
      <w:r w:rsidRPr="00D14148">
        <w:rPr>
          <w:rFonts w:hint="eastAsia"/>
          <w:sz w:val="28"/>
          <w:szCs w:val="28"/>
        </w:rPr>
        <w:t>博士后基金管理处</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w:t>
      </w:r>
      <w:r w:rsidRPr="00D14148">
        <w:rPr>
          <w:rFonts w:hint="eastAsia"/>
          <w:sz w:val="28"/>
          <w:szCs w:val="28"/>
        </w:rPr>
        <w:t>邮政编码：</w:t>
      </w:r>
      <w:r w:rsidRPr="00D14148">
        <w:rPr>
          <w:rFonts w:hint="eastAsia"/>
          <w:sz w:val="28"/>
          <w:szCs w:val="28"/>
        </w:rPr>
        <w:t>100083  </w:t>
      </w:r>
    </w:p>
    <w:p w:rsidR="00EE0ABD" w:rsidRPr="00D14148" w:rsidRDefault="00EE0ABD" w:rsidP="00D90027">
      <w:pPr>
        <w:adjustRightInd w:val="0"/>
        <w:snapToGrid w:val="0"/>
        <w:spacing w:line="312" w:lineRule="auto"/>
        <w:rPr>
          <w:sz w:val="28"/>
          <w:szCs w:val="28"/>
        </w:rPr>
      </w:pPr>
    </w:p>
    <w:p w:rsidR="00EE0ABD" w:rsidRPr="00D14148" w:rsidRDefault="00EE0ABD" w:rsidP="00D90027">
      <w:pPr>
        <w:adjustRightInd w:val="0"/>
        <w:snapToGrid w:val="0"/>
        <w:spacing w:line="312" w:lineRule="auto"/>
        <w:rPr>
          <w:sz w:val="28"/>
          <w:szCs w:val="28"/>
        </w:rPr>
      </w:pPr>
      <w:r w:rsidRPr="00D14148">
        <w:rPr>
          <w:rFonts w:hint="eastAsia"/>
          <w:sz w:val="28"/>
          <w:szCs w:val="28"/>
        </w:rPr>
        <w:t>       </w:t>
      </w:r>
      <w:r w:rsidRPr="00D14148">
        <w:rPr>
          <w:rFonts w:hint="eastAsia"/>
          <w:sz w:val="28"/>
          <w:szCs w:val="28"/>
        </w:rPr>
        <w:t>附件：</w:t>
      </w:r>
      <w:r w:rsidRPr="00D14148">
        <w:rPr>
          <w:rFonts w:hint="eastAsia"/>
          <w:sz w:val="28"/>
          <w:szCs w:val="28"/>
        </w:rPr>
        <w:t xml:space="preserve">1. </w:t>
      </w:r>
      <w:r w:rsidRPr="00D14148">
        <w:rPr>
          <w:rFonts w:hint="eastAsia"/>
          <w:sz w:val="28"/>
          <w:szCs w:val="28"/>
        </w:rPr>
        <w:t>博士后创新人才支持计划优先资助的研究领域</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2. </w:t>
      </w:r>
      <w:r w:rsidRPr="00D14148">
        <w:rPr>
          <w:rFonts w:hint="eastAsia"/>
          <w:sz w:val="28"/>
          <w:szCs w:val="28"/>
        </w:rPr>
        <w:t>博士后创新人才计划申请书</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3. </w:t>
      </w:r>
      <w:r w:rsidRPr="00D14148">
        <w:rPr>
          <w:rFonts w:hint="eastAsia"/>
          <w:sz w:val="28"/>
          <w:szCs w:val="28"/>
        </w:rPr>
        <w:t>博士导师推荐意见表</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4. </w:t>
      </w:r>
      <w:r w:rsidRPr="00D14148">
        <w:rPr>
          <w:rFonts w:hint="eastAsia"/>
          <w:sz w:val="28"/>
          <w:szCs w:val="28"/>
        </w:rPr>
        <w:t>博士后合作导师推荐意见表</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5. </w:t>
      </w:r>
      <w:r w:rsidRPr="00D14148">
        <w:rPr>
          <w:rFonts w:hint="eastAsia"/>
          <w:sz w:val="28"/>
          <w:szCs w:val="28"/>
        </w:rPr>
        <w:t>设站单位申报人员汇总表</w:t>
      </w:r>
    </w:p>
    <w:p w:rsidR="00EE0ABD" w:rsidRPr="00D14148" w:rsidRDefault="00EE0ABD" w:rsidP="00D90027">
      <w:pPr>
        <w:adjustRightInd w:val="0"/>
        <w:snapToGrid w:val="0"/>
        <w:spacing w:line="312" w:lineRule="auto"/>
        <w:rPr>
          <w:sz w:val="28"/>
          <w:szCs w:val="28"/>
        </w:rPr>
      </w:pPr>
      <w:r w:rsidRPr="00D14148">
        <w:rPr>
          <w:rFonts w:hint="eastAsia"/>
          <w:sz w:val="28"/>
          <w:szCs w:val="28"/>
        </w:rPr>
        <w:t xml:space="preserve">                 6. </w:t>
      </w:r>
      <w:r w:rsidRPr="00D14148">
        <w:rPr>
          <w:rFonts w:hint="eastAsia"/>
          <w:sz w:val="28"/>
          <w:szCs w:val="28"/>
        </w:rPr>
        <w:t>评审指标</w:t>
      </w:r>
      <w:r w:rsidRPr="00D14148">
        <w:rPr>
          <w:rFonts w:hint="eastAsia"/>
          <w:sz w:val="28"/>
          <w:szCs w:val="28"/>
        </w:rPr>
        <w:t xml:space="preserve">                      </w:t>
      </w:r>
    </w:p>
    <w:p w:rsidR="008F5E90" w:rsidRDefault="008F5E90" w:rsidP="008F5E90">
      <w:pPr>
        <w:adjustRightInd w:val="0"/>
        <w:snapToGrid w:val="0"/>
        <w:spacing w:line="312" w:lineRule="auto"/>
        <w:jc w:val="left"/>
        <w:rPr>
          <w:rFonts w:hint="eastAsia"/>
          <w:sz w:val="28"/>
          <w:szCs w:val="28"/>
        </w:rPr>
      </w:pPr>
    </w:p>
    <w:p w:rsidR="008F5E90" w:rsidRDefault="008F5E90" w:rsidP="008F5E90">
      <w:pPr>
        <w:wordWrap w:val="0"/>
        <w:adjustRightInd w:val="0"/>
        <w:snapToGrid w:val="0"/>
        <w:spacing w:line="312" w:lineRule="auto"/>
        <w:ind w:right="560"/>
        <w:rPr>
          <w:rFonts w:hint="eastAsia"/>
          <w:sz w:val="28"/>
          <w:szCs w:val="28"/>
        </w:rPr>
      </w:pPr>
    </w:p>
    <w:p w:rsidR="008F5E90" w:rsidRDefault="008F5E90" w:rsidP="008F5E90">
      <w:pPr>
        <w:wordWrap w:val="0"/>
        <w:adjustRightInd w:val="0"/>
        <w:snapToGrid w:val="0"/>
        <w:spacing w:line="312" w:lineRule="auto"/>
        <w:ind w:right="560"/>
        <w:rPr>
          <w:rFonts w:hint="eastAsia"/>
          <w:sz w:val="28"/>
          <w:szCs w:val="28"/>
        </w:rPr>
      </w:pPr>
    </w:p>
    <w:p w:rsidR="00EE0ABD" w:rsidRPr="00D14148" w:rsidRDefault="00EE0ABD" w:rsidP="008F5E90">
      <w:pPr>
        <w:adjustRightInd w:val="0"/>
        <w:snapToGrid w:val="0"/>
        <w:spacing w:line="312" w:lineRule="auto"/>
        <w:ind w:right="560" w:firstLineChars="1800" w:firstLine="5040"/>
        <w:rPr>
          <w:sz w:val="28"/>
          <w:szCs w:val="28"/>
        </w:rPr>
      </w:pPr>
      <w:bookmarkStart w:id="0" w:name="_GoBack"/>
      <w:bookmarkEnd w:id="0"/>
      <w:r w:rsidRPr="00D14148">
        <w:rPr>
          <w:rFonts w:hint="eastAsia"/>
          <w:sz w:val="28"/>
          <w:szCs w:val="28"/>
        </w:rPr>
        <w:t>全国博士后管委会办公室</w:t>
      </w:r>
      <w:r w:rsidRPr="00D14148">
        <w:rPr>
          <w:rFonts w:hint="eastAsia"/>
          <w:sz w:val="28"/>
          <w:szCs w:val="28"/>
        </w:rPr>
        <w:t>                                     </w:t>
      </w:r>
    </w:p>
    <w:p w:rsidR="00EE0ABD" w:rsidRPr="00D14148" w:rsidRDefault="00EE0ABD" w:rsidP="00D90027">
      <w:pPr>
        <w:adjustRightInd w:val="0"/>
        <w:snapToGrid w:val="0"/>
        <w:spacing w:line="312" w:lineRule="auto"/>
        <w:rPr>
          <w:sz w:val="28"/>
          <w:szCs w:val="28"/>
        </w:rPr>
      </w:pPr>
      <w:r w:rsidRPr="00D14148">
        <w:rPr>
          <w:rFonts w:hint="eastAsia"/>
          <w:sz w:val="28"/>
          <w:szCs w:val="28"/>
        </w:rPr>
        <w:t>                                                          2020</w:t>
      </w:r>
      <w:r w:rsidRPr="00D14148">
        <w:rPr>
          <w:rFonts w:hint="eastAsia"/>
          <w:sz w:val="28"/>
          <w:szCs w:val="28"/>
        </w:rPr>
        <w:t>年</w:t>
      </w:r>
      <w:r w:rsidRPr="00D14148">
        <w:rPr>
          <w:rFonts w:hint="eastAsia"/>
          <w:sz w:val="28"/>
          <w:szCs w:val="28"/>
        </w:rPr>
        <w:t>1</w:t>
      </w:r>
      <w:r w:rsidRPr="00D14148">
        <w:rPr>
          <w:rFonts w:hint="eastAsia"/>
          <w:sz w:val="28"/>
          <w:szCs w:val="28"/>
        </w:rPr>
        <w:t>月</w:t>
      </w:r>
      <w:r w:rsidRPr="00D14148">
        <w:rPr>
          <w:rFonts w:hint="eastAsia"/>
          <w:sz w:val="28"/>
          <w:szCs w:val="28"/>
        </w:rPr>
        <w:t>7</w:t>
      </w:r>
      <w:r w:rsidRPr="00D14148">
        <w:rPr>
          <w:rFonts w:hint="eastAsia"/>
          <w:sz w:val="28"/>
          <w:szCs w:val="28"/>
        </w:rPr>
        <w:t>日</w:t>
      </w:r>
    </w:p>
    <w:p w:rsidR="00EE0ABD" w:rsidRPr="00D14148" w:rsidRDefault="00EE0ABD" w:rsidP="00D90027">
      <w:pPr>
        <w:adjustRightInd w:val="0"/>
        <w:snapToGrid w:val="0"/>
        <w:spacing w:line="312" w:lineRule="auto"/>
        <w:rPr>
          <w:sz w:val="28"/>
          <w:szCs w:val="28"/>
        </w:rPr>
      </w:pPr>
    </w:p>
    <w:p w:rsidR="00F36454" w:rsidRPr="00D14148" w:rsidRDefault="00F36454">
      <w:pPr>
        <w:rPr>
          <w:sz w:val="28"/>
          <w:szCs w:val="28"/>
        </w:rPr>
      </w:pPr>
    </w:p>
    <w:sectPr w:rsidR="00F36454" w:rsidRPr="00D14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BD"/>
    <w:rsid w:val="008F5E90"/>
    <w:rsid w:val="00C8286B"/>
    <w:rsid w:val="00D14148"/>
    <w:rsid w:val="00D90027"/>
    <w:rsid w:val="00EE0ABD"/>
    <w:rsid w:val="00F3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0A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0ABD"/>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0A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0AB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06108">
      <w:bodyDiv w:val="1"/>
      <w:marLeft w:val="0"/>
      <w:marRight w:val="0"/>
      <w:marTop w:val="0"/>
      <w:marBottom w:val="0"/>
      <w:divBdr>
        <w:top w:val="none" w:sz="0" w:space="0" w:color="auto"/>
        <w:left w:val="none" w:sz="0" w:space="0" w:color="auto"/>
        <w:bottom w:val="none" w:sz="0" w:space="0" w:color="auto"/>
        <w:right w:val="none" w:sz="0" w:space="0" w:color="auto"/>
      </w:divBdr>
    </w:div>
    <w:div w:id="1103459002">
      <w:bodyDiv w:val="1"/>
      <w:marLeft w:val="0"/>
      <w:marRight w:val="0"/>
      <w:marTop w:val="0"/>
      <w:marBottom w:val="0"/>
      <w:divBdr>
        <w:top w:val="none" w:sz="0" w:space="0" w:color="auto"/>
        <w:left w:val="none" w:sz="0" w:space="0" w:color="auto"/>
        <w:bottom w:val="none" w:sz="0" w:space="0" w:color="auto"/>
        <w:right w:val="none" w:sz="0" w:space="0" w:color="auto"/>
      </w:divBdr>
    </w:div>
    <w:div w:id="13756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贾凡</cp:lastModifiedBy>
  <cp:revision>3</cp:revision>
  <dcterms:created xsi:type="dcterms:W3CDTF">2020-01-14T11:24:00Z</dcterms:created>
  <dcterms:modified xsi:type="dcterms:W3CDTF">2020-01-16T09:15:00Z</dcterms:modified>
</cp:coreProperties>
</file>