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26B8B" w14:textId="77777777" w:rsidR="00C464A3" w:rsidRDefault="00C464A3" w:rsidP="00C464A3">
      <w:pPr>
        <w:spacing w:line="600" w:lineRule="exact"/>
        <w:jc w:val="center"/>
        <w:rPr>
          <w:rFonts w:hint="eastAsia"/>
          <w:b/>
          <w:bCs/>
          <w:color w:val="000000"/>
          <w:sz w:val="44"/>
          <w:szCs w:val="44"/>
        </w:rPr>
      </w:pPr>
    </w:p>
    <w:p w14:paraId="4A946F37" w14:textId="77777777" w:rsidR="00C464A3" w:rsidRDefault="00C464A3" w:rsidP="00C464A3">
      <w:pPr>
        <w:spacing w:line="600" w:lineRule="exact"/>
        <w:jc w:val="center"/>
        <w:rPr>
          <w:rFonts w:hint="eastAsia"/>
          <w:b/>
          <w:bCs/>
          <w:color w:val="000000"/>
          <w:sz w:val="44"/>
          <w:szCs w:val="44"/>
        </w:rPr>
      </w:pPr>
    </w:p>
    <w:p w14:paraId="3B7B61E7" w14:textId="77777777" w:rsidR="00C464A3" w:rsidRDefault="00C464A3" w:rsidP="00C464A3">
      <w:pPr>
        <w:spacing w:line="600" w:lineRule="exact"/>
        <w:jc w:val="center"/>
        <w:rPr>
          <w:rFonts w:hint="eastAsia"/>
          <w:b/>
          <w:bCs/>
          <w:color w:val="000000"/>
          <w:sz w:val="44"/>
          <w:szCs w:val="44"/>
        </w:rPr>
      </w:pPr>
    </w:p>
    <w:p w14:paraId="0767BB5B" w14:textId="77777777" w:rsidR="00C464A3" w:rsidRDefault="00C464A3" w:rsidP="00C464A3">
      <w:pPr>
        <w:spacing w:line="600" w:lineRule="exact"/>
        <w:jc w:val="center"/>
        <w:rPr>
          <w:rFonts w:hint="eastAsia"/>
          <w:b/>
          <w:bCs/>
          <w:color w:val="000000"/>
          <w:sz w:val="44"/>
          <w:szCs w:val="44"/>
        </w:rPr>
      </w:pPr>
    </w:p>
    <w:p w14:paraId="318B3CC5" w14:textId="77777777" w:rsidR="00C464A3" w:rsidRDefault="00C464A3" w:rsidP="00C464A3">
      <w:pPr>
        <w:spacing w:line="276" w:lineRule="auto"/>
        <w:jc w:val="center"/>
        <w:rPr>
          <w:rFonts w:ascii="宋体" w:hAnsi="宋体"/>
          <w:b/>
          <w:bCs/>
          <w:color w:val="000000"/>
          <w:sz w:val="44"/>
          <w:szCs w:val="44"/>
        </w:rPr>
      </w:pPr>
      <w:r>
        <w:rPr>
          <w:rFonts w:ascii="宋体" w:hAnsi="宋体"/>
          <w:b/>
          <w:bCs/>
          <w:color w:val="000000"/>
          <w:sz w:val="44"/>
          <w:szCs w:val="44"/>
        </w:rPr>
        <w:t>中国科学院大学</w:t>
      </w:r>
      <w:r>
        <w:rPr>
          <w:rFonts w:ascii="宋体" w:hAnsi="宋体" w:hint="eastAsia"/>
          <w:b/>
          <w:bCs/>
          <w:color w:val="000000"/>
          <w:sz w:val="44"/>
          <w:szCs w:val="44"/>
        </w:rPr>
        <w:t>关于做好</w:t>
      </w:r>
    </w:p>
    <w:p w14:paraId="45A71993" w14:textId="77777777" w:rsidR="00C464A3" w:rsidRDefault="00C464A3" w:rsidP="00C464A3">
      <w:pPr>
        <w:spacing w:line="276" w:lineRule="auto"/>
        <w:jc w:val="center"/>
        <w:rPr>
          <w:rFonts w:ascii="宋体" w:hAnsi="宋体" w:hint="eastAsia"/>
          <w:b/>
          <w:bCs/>
          <w:color w:val="000000"/>
          <w:sz w:val="44"/>
          <w:szCs w:val="44"/>
        </w:rPr>
      </w:pPr>
      <w:r>
        <w:rPr>
          <w:rFonts w:ascii="宋体" w:hAnsi="宋体" w:hint="eastAsia"/>
          <w:b/>
          <w:bCs/>
          <w:color w:val="000000"/>
          <w:sz w:val="44"/>
          <w:szCs w:val="44"/>
        </w:rPr>
        <w:t>20</w:t>
      </w:r>
      <w:r>
        <w:rPr>
          <w:rFonts w:ascii="宋体" w:hAnsi="宋体"/>
          <w:b/>
          <w:bCs/>
          <w:color w:val="000000"/>
          <w:sz w:val="44"/>
          <w:szCs w:val="44"/>
        </w:rPr>
        <w:t>24</w:t>
      </w:r>
      <w:r>
        <w:rPr>
          <w:rFonts w:ascii="宋体" w:hAnsi="宋体" w:hint="eastAsia"/>
          <w:b/>
          <w:bCs/>
          <w:color w:val="000000"/>
          <w:sz w:val="44"/>
          <w:szCs w:val="44"/>
        </w:rPr>
        <w:t>年夏季申请学位研究生涉密及延迟公开</w:t>
      </w:r>
    </w:p>
    <w:p w14:paraId="368CE53C" w14:textId="77777777" w:rsidR="00C464A3" w:rsidRDefault="00C464A3" w:rsidP="00C464A3">
      <w:pPr>
        <w:spacing w:line="276" w:lineRule="auto"/>
        <w:jc w:val="center"/>
        <w:rPr>
          <w:rFonts w:ascii="宋体" w:hAnsi="宋体"/>
          <w:b/>
          <w:bCs/>
          <w:color w:val="000000"/>
          <w:sz w:val="44"/>
          <w:szCs w:val="44"/>
        </w:rPr>
      </w:pPr>
      <w:r>
        <w:rPr>
          <w:rFonts w:ascii="宋体" w:hAnsi="宋体" w:hint="eastAsia"/>
          <w:b/>
          <w:bCs/>
          <w:color w:val="000000"/>
          <w:sz w:val="44"/>
          <w:szCs w:val="44"/>
        </w:rPr>
        <w:t>学位论文备案及学位申报工作的通知</w:t>
      </w:r>
    </w:p>
    <w:p w14:paraId="5642F78D" w14:textId="77777777" w:rsidR="00C464A3" w:rsidRDefault="00C464A3" w:rsidP="00C464A3">
      <w:pPr>
        <w:spacing w:line="360" w:lineRule="auto"/>
        <w:rPr>
          <w:rFonts w:ascii="仿宋_GB2312" w:eastAsia="仿宋_GB2312" w:hAnsi="宋体" w:hint="eastAsia"/>
          <w:b/>
          <w:bCs/>
          <w:color w:val="000000"/>
          <w:sz w:val="44"/>
          <w:szCs w:val="44"/>
        </w:rPr>
      </w:pPr>
    </w:p>
    <w:p w14:paraId="621FC45F" w14:textId="77777777" w:rsidR="00C464A3" w:rsidRDefault="00C464A3" w:rsidP="00C464A3">
      <w:pPr>
        <w:spacing w:line="360" w:lineRule="auto"/>
        <w:rPr>
          <w:rFonts w:ascii="仿宋_GB2312" w:eastAsia="仿宋_GB2312" w:hAnsi="宋体" w:hint="eastAsia"/>
          <w:color w:val="000000"/>
          <w:sz w:val="32"/>
          <w:szCs w:val="32"/>
        </w:rPr>
      </w:pPr>
      <w:r>
        <w:rPr>
          <w:rFonts w:ascii="仿宋_GB2312" w:eastAsia="仿宋_GB2312" w:hAnsi="宋体" w:hint="eastAsia"/>
          <w:color w:val="000000"/>
          <w:sz w:val="32"/>
          <w:szCs w:val="32"/>
        </w:rPr>
        <w:t>各培养单位：</w:t>
      </w:r>
    </w:p>
    <w:p w14:paraId="77BD5CC8"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根据中国科学院大学学位评定委员会固定会议制的要求，中国科学院大学学位评定委员会及各学科群学位评定分委员会202</w:t>
      </w:r>
      <w:r>
        <w:rPr>
          <w:rFonts w:ascii="仿宋_GB2312" w:eastAsia="仿宋_GB2312" w:hAnsi="宋体"/>
          <w:color w:val="000000"/>
          <w:sz w:val="32"/>
          <w:szCs w:val="32"/>
        </w:rPr>
        <w:t>4</w:t>
      </w:r>
      <w:r>
        <w:rPr>
          <w:rFonts w:ascii="仿宋_GB2312" w:eastAsia="仿宋_GB2312" w:hAnsi="宋体" w:hint="eastAsia"/>
          <w:color w:val="000000"/>
          <w:sz w:val="32"/>
          <w:szCs w:val="32"/>
        </w:rPr>
        <w:t>年夏季会议将于</w:t>
      </w:r>
      <w:r w:rsidRPr="00685A96">
        <w:rPr>
          <w:rFonts w:ascii="仿宋_GB2312" w:eastAsia="仿宋_GB2312" w:hAnsi="宋体" w:hint="eastAsia"/>
          <w:b/>
          <w:color w:val="FF0000"/>
          <w:sz w:val="32"/>
          <w:szCs w:val="32"/>
          <w:highlight w:val="yellow"/>
        </w:rPr>
        <w:t>2024年6月中旬至下旬</w:t>
      </w:r>
      <w:r>
        <w:rPr>
          <w:rFonts w:ascii="仿宋_GB2312" w:eastAsia="仿宋_GB2312" w:hAnsi="宋体" w:hint="eastAsia"/>
          <w:sz w:val="32"/>
          <w:szCs w:val="32"/>
        </w:rPr>
        <w:t>举行</w:t>
      </w:r>
      <w:r>
        <w:rPr>
          <w:rFonts w:ascii="仿宋_GB2312" w:eastAsia="仿宋_GB2312" w:hAnsi="宋体" w:hint="eastAsia"/>
          <w:color w:val="000000"/>
          <w:sz w:val="32"/>
          <w:szCs w:val="32"/>
        </w:rPr>
        <w:t>，为保证学位审核工作正常有序地进行，现将有关事项通知如下：</w:t>
      </w:r>
    </w:p>
    <w:p w14:paraId="369D508E" w14:textId="77777777" w:rsidR="00C464A3" w:rsidRDefault="00C464A3" w:rsidP="00C464A3">
      <w:pPr>
        <w:pStyle w:val="af2"/>
        <w:snapToGrid w:val="0"/>
        <w:spacing w:line="360" w:lineRule="auto"/>
        <w:ind w:firstLineChars="196" w:firstLine="627"/>
        <w:outlineLvl w:val="0"/>
        <w:rPr>
          <w:rFonts w:ascii="仿宋_GB2312" w:eastAsia="仿宋_GB2312" w:hAnsi="宋体"/>
          <w:b/>
          <w:bCs/>
          <w:color w:val="000000"/>
          <w:sz w:val="32"/>
          <w:szCs w:val="32"/>
        </w:rPr>
      </w:pPr>
      <w:r>
        <w:rPr>
          <w:rFonts w:ascii="仿宋_GB2312" w:eastAsia="仿宋_GB2312" w:hAnsi="宋体"/>
          <w:b/>
          <w:bCs/>
          <w:color w:val="000000"/>
          <w:sz w:val="32"/>
          <w:szCs w:val="32"/>
        </w:rPr>
        <w:t>一、</w:t>
      </w:r>
      <w:r>
        <w:rPr>
          <w:rFonts w:ascii="仿宋_GB2312" w:eastAsia="仿宋_GB2312" w:hAnsi="宋体"/>
          <w:b/>
          <w:bCs/>
          <w:sz w:val="32"/>
          <w:szCs w:val="32"/>
        </w:rPr>
        <w:t>涉密及延迟公开学位论文备案</w:t>
      </w:r>
    </w:p>
    <w:p w14:paraId="4C2820A4"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根据中国科学院大学</w:t>
      </w:r>
      <w:r>
        <w:rPr>
          <w:rFonts w:ascii="仿宋_GB2312" w:eastAsia="仿宋_GB2312" w:hAnsi="宋体" w:hint="eastAsia"/>
          <w:sz w:val="32"/>
          <w:szCs w:val="32"/>
        </w:rPr>
        <w:t>涉密及延迟公开研究生学位论文备案制度，202</w:t>
      </w:r>
      <w:r>
        <w:rPr>
          <w:rFonts w:ascii="仿宋_GB2312" w:eastAsia="仿宋_GB2312" w:hAnsi="宋体"/>
          <w:sz w:val="32"/>
          <w:szCs w:val="32"/>
        </w:rPr>
        <w:t>4</w:t>
      </w:r>
      <w:r>
        <w:rPr>
          <w:rFonts w:ascii="仿宋_GB2312" w:eastAsia="仿宋_GB2312" w:hAnsi="宋体" w:hint="eastAsia"/>
          <w:sz w:val="32"/>
          <w:szCs w:val="32"/>
        </w:rPr>
        <w:t>年夏季申请学位的研究生涉密及延迟公开学位论文需在</w:t>
      </w:r>
      <w:r>
        <w:rPr>
          <w:rFonts w:ascii="仿宋_GB2312" w:eastAsia="仿宋_GB2312" w:hAnsi="宋体" w:hint="eastAsia"/>
          <w:b/>
          <w:color w:val="FF0000"/>
          <w:sz w:val="32"/>
          <w:szCs w:val="32"/>
          <w:highlight w:val="yellow"/>
        </w:rPr>
        <w:t>2024年3月31日前完成相关备案工作</w:t>
      </w:r>
      <w:r>
        <w:rPr>
          <w:rFonts w:ascii="仿宋_GB2312" w:eastAsia="仿宋_GB2312" w:hAnsi="宋体" w:hint="eastAsia"/>
          <w:b/>
          <w:sz w:val="32"/>
          <w:szCs w:val="32"/>
        </w:rPr>
        <w:t>。</w:t>
      </w:r>
      <w:r>
        <w:rPr>
          <w:rFonts w:ascii="仿宋_GB2312" w:eastAsia="仿宋_GB2312" w:hAnsi="宋体" w:hint="eastAsia"/>
          <w:sz w:val="32"/>
          <w:szCs w:val="32"/>
        </w:rPr>
        <w:t>如需备案，请将</w:t>
      </w:r>
      <w:r>
        <w:rPr>
          <w:rFonts w:ascii="仿宋_GB2312" w:eastAsia="仿宋_GB2312" w:hAnsi="宋体" w:hint="eastAsia"/>
          <w:color w:val="000000"/>
          <w:sz w:val="32"/>
          <w:szCs w:val="32"/>
        </w:rPr>
        <w:lastRenderedPageBreak/>
        <w:t>培养单位保密委员会负责人签字并加盖保密委员会公章的《中国科学院大学涉密研究生名单》（附件1）及《中国科学院大学研究生涉密学位论文申请表》（附件2，须填写详细申请理由），或者《中国科学院大学学位论文延迟公开研究生名单》（附件3）及《中国科学院大学研究生学位论文延迟公开申请表》（附件4，须填写详细申请理由）</w:t>
      </w:r>
      <w:r>
        <w:rPr>
          <w:rFonts w:ascii="仿宋_GB2312" w:eastAsia="仿宋_GB2312" w:hAnsi="宋体" w:hint="eastAsia"/>
          <w:b/>
          <w:color w:val="000000"/>
          <w:sz w:val="32"/>
          <w:szCs w:val="32"/>
        </w:rPr>
        <w:t>纸质版，</w:t>
      </w:r>
      <w:r w:rsidRPr="00E00EE9">
        <w:rPr>
          <w:rFonts w:ascii="仿宋_GB2312" w:eastAsia="仿宋_GB2312" w:hAnsi="宋体" w:hint="eastAsia"/>
          <w:bCs/>
          <w:color w:val="FF0000"/>
          <w:sz w:val="32"/>
          <w:szCs w:val="32"/>
          <w:highlight w:val="yellow"/>
        </w:rPr>
        <w:t>于</w:t>
      </w:r>
      <w:r w:rsidRPr="00E00EE9">
        <w:rPr>
          <w:rFonts w:ascii="仿宋_GB2312" w:eastAsia="仿宋_GB2312" w:hAnsi="宋体" w:hint="eastAsia"/>
          <w:b/>
          <w:color w:val="FF0000"/>
          <w:sz w:val="32"/>
          <w:szCs w:val="32"/>
          <w:highlight w:val="yellow"/>
        </w:rPr>
        <w:t>2024年3月31日前报中国科学院大学培养与学位部王翠翠处备案</w:t>
      </w:r>
      <w:r>
        <w:rPr>
          <w:rFonts w:ascii="仿宋_GB2312" w:eastAsia="仿宋_GB2312" w:hAnsi="宋体" w:hint="eastAsia"/>
          <w:b/>
          <w:color w:val="000000"/>
          <w:sz w:val="32"/>
          <w:szCs w:val="32"/>
        </w:rPr>
        <w:t>，请同时发送附件1和附件3备案名单的电子版（Wor</w:t>
      </w:r>
      <w:r>
        <w:rPr>
          <w:rFonts w:ascii="仿宋_GB2312" w:eastAsia="仿宋_GB2312" w:hAnsi="宋体"/>
          <w:b/>
          <w:color w:val="000000"/>
          <w:sz w:val="32"/>
          <w:szCs w:val="32"/>
        </w:rPr>
        <w:t>d</w:t>
      </w:r>
      <w:r>
        <w:rPr>
          <w:rFonts w:ascii="仿宋_GB2312" w:eastAsia="仿宋_GB2312" w:hAnsi="宋体" w:hint="eastAsia"/>
          <w:b/>
          <w:color w:val="000000"/>
          <w:sz w:val="32"/>
          <w:szCs w:val="32"/>
        </w:rPr>
        <w:t>格式，文件名以培养单位代码开头）、附件2和附件4申请表的电子版（PDF格式，文件名以培养单位代码和学生姓名开头），</w:t>
      </w:r>
      <w:r>
        <w:rPr>
          <w:rFonts w:ascii="仿宋_GB2312" w:eastAsia="仿宋_GB2312" w:hAnsi="宋体" w:hint="eastAsia"/>
          <w:color w:val="000000"/>
          <w:sz w:val="32"/>
          <w:szCs w:val="32"/>
        </w:rPr>
        <w:t>并</w:t>
      </w:r>
      <w:r>
        <w:rPr>
          <w:rFonts w:ascii="仿宋_GB2312" w:eastAsia="仿宋_GB2312" w:hAnsi="宋体" w:hint="eastAsia"/>
          <w:b/>
          <w:bCs/>
          <w:color w:val="000000"/>
          <w:sz w:val="32"/>
          <w:szCs w:val="32"/>
          <w:highlight w:val="yellow"/>
        </w:rPr>
        <w:t>在学位信息报送前通过“培养管理”系统的“论文答辩/答辩资格审核”界面设定论文保密等级，填写相关信息，同步到“学位管理”系统中。</w:t>
      </w:r>
    </w:p>
    <w:p w14:paraId="3A79113D"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培养单位学位评定委员会应在严格遵守《中国科学院大学涉密研究生与涉密学位论文管理实施细则》及《中国科学院大学研究生学位论文延迟公开管理办法》的前提下，对备案研究生的学位申请进行认真审核，重点审核其学位论文是否达到博士、硕</w:t>
      </w:r>
      <w:r>
        <w:rPr>
          <w:rFonts w:ascii="仿宋_GB2312" w:eastAsia="仿宋_GB2312" w:hAnsi="宋体" w:hint="eastAsia"/>
          <w:color w:val="000000"/>
          <w:sz w:val="32"/>
          <w:szCs w:val="32"/>
        </w:rPr>
        <w:lastRenderedPageBreak/>
        <w:t>士学位水平，做出是否授予学位的建议。</w:t>
      </w:r>
    </w:p>
    <w:p w14:paraId="51972CF2"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学位论文涉密及延迟公开的研究生申请学位须避免泄露保密内容。在网上填报学位审核相关信息时，若涉及保密信息，须在不能公开的有关部分用“保密论文”或“延迟公开论文”等字样替代。涉密及延迟公开学位论文电子版不得通过网络传递。</w:t>
      </w:r>
    </w:p>
    <w:p w14:paraId="2FA42D50"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3.为保证研究生培养环节和学位审核工作的正常实施，原则上涉密及延迟公开学位论文的题目、关键词和摘要内容不得涉密。</w:t>
      </w:r>
    </w:p>
    <w:p w14:paraId="486B1108"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4.对于</w:t>
      </w:r>
      <w:r>
        <w:rPr>
          <w:rFonts w:ascii="仿宋_GB2312" w:eastAsia="仿宋_GB2312" w:hAnsi="宋体" w:hint="eastAsia"/>
          <w:b/>
          <w:color w:val="000000"/>
          <w:sz w:val="32"/>
          <w:szCs w:val="32"/>
          <w:highlight w:val="yellow"/>
        </w:rPr>
        <w:t>延迟公开的学位论文，</w:t>
      </w:r>
      <w:r w:rsidRPr="00685A96">
        <w:rPr>
          <w:rFonts w:ascii="仿宋_GB2312" w:eastAsia="仿宋_GB2312" w:hAnsi="宋体" w:hint="eastAsia"/>
          <w:b/>
          <w:color w:val="FF0000"/>
          <w:sz w:val="32"/>
          <w:szCs w:val="32"/>
          <w:highlight w:val="yellow"/>
        </w:rPr>
        <w:t>需于6月5日前提交1本</w:t>
      </w:r>
      <w:r>
        <w:rPr>
          <w:rFonts w:ascii="仿宋_GB2312" w:eastAsia="仿宋_GB2312" w:hAnsi="宋体" w:hint="eastAsia"/>
          <w:b/>
          <w:color w:val="000000"/>
          <w:sz w:val="32"/>
          <w:szCs w:val="32"/>
          <w:highlight w:val="yellow"/>
        </w:rPr>
        <w:t>学位论文印刷本</w:t>
      </w:r>
      <w:r>
        <w:rPr>
          <w:rFonts w:ascii="仿宋_GB2312" w:eastAsia="仿宋_GB2312" w:hAnsi="宋体" w:hint="eastAsia"/>
          <w:color w:val="000000"/>
          <w:sz w:val="32"/>
          <w:szCs w:val="32"/>
        </w:rPr>
        <w:t>进行审核；涉密学位论文暂不需提交，待解密后将进行重点审核。</w:t>
      </w:r>
      <w:r>
        <w:rPr>
          <w:rFonts w:ascii="仿宋_GB2312" w:eastAsia="仿宋_GB2312" w:hAnsi="宋体" w:hint="eastAsia"/>
          <w:b/>
          <w:color w:val="000000"/>
          <w:sz w:val="32"/>
          <w:szCs w:val="32"/>
          <w:highlight w:val="yellow"/>
        </w:rPr>
        <w:t>以上两类论文封面上须按照文件要求进行标注。</w:t>
      </w:r>
    </w:p>
    <w:p w14:paraId="4E7937DF"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已做涉密或延迟公开备案的学位论文若发生备案事项变更，应及时报送变更备案信息。</w:t>
      </w:r>
    </w:p>
    <w:p w14:paraId="1B61494B"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6.</w:t>
      </w:r>
      <w:r>
        <w:rPr>
          <w:rFonts w:ascii="仿宋_GB2312" w:eastAsia="仿宋_GB2312" w:hAnsi="宋体" w:hint="eastAsia"/>
          <w:color w:val="000000"/>
          <w:sz w:val="32"/>
          <w:szCs w:val="32"/>
        </w:rPr>
        <w:t>未在规定时间内完成涉密或延迟公开论文备案工作的，将不再受理其涉密</w:t>
      </w:r>
      <w:r>
        <w:rPr>
          <w:rFonts w:ascii="仿宋_GB2312" w:eastAsia="仿宋_GB2312" w:hint="eastAsia"/>
          <w:sz w:val="32"/>
          <w:szCs w:val="32"/>
        </w:rPr>
        <w:t>或延迟公开</w:t>
      </w:r>
      <w:r>
        <w:rPr>
          <w:rFonts w:ascii="仿宋_GB2312" w:eastAsia="仿宋_GB2312" w:hAnsi="宋体" w:hint="eastAsia"/>
          <w:color w:val="000000"/>
          <w:sz w:val="32"/>
          <w:szCs w:val="32"/>
        </w:rPr>
        <w:t>学位论文申请，202</w:t>
      </w:r>
      <w:r>
        <w:rPr>
          <w:rFonts w:ascii="仿宋_GB2312" w:eastAsia="仿宋_GB2312" w:hAnsi="宋体"/>
          <w:color w:val="000000"/>
          <w:sz w:val="32"/>
          <w:szCs w:val="32"/>
        </w:rPr>
        <w:t>4</w:t>
      </w:r>
      <w:r>
        <w:rPr>
          <w:rFonts w:ascii="仿宋_GB2312" w:eastAsia="仿宋_GB2312" w:hAnsi="宋体" w:hint="eastAsia"/>
          <w:color w:val="000000"/>
          <w:sz w:val="32"/>
          <w:szCs w:val="32"/>
        </w:rPr>
        <w:t>年夏季学位会将不按照涉密</w:t>
      </w:r>
      <w:r>
        <w:rPr>
          <w:rFonts w:ascii="仿宋_GB2312" w:eastAsia="仿宋_GB2312" w:hint="eastAsia"/>
          <w:sz w:val="32"/>
          <w:szCs w:val="32"/>
        </w:rPr>
        <w:t>或延迟公开</w:t>
      </w:r>
      <w:r>
        <w:rPr>
          <w:rFonts w:ascii="仿宋_GB2312" w:eastAsia="仿宋_GB2312" w:hAnsi="宋体" w:hint="eastAsia"/>
          <w:color w:val="000000"/>
          <w:sz w:val="32"/>
          <w:szCs w:val="32"/>
        </w:rPr>
        <w:t>学位论文受理。</w:t>
      </w:r>
    </w:p>
    <w:p w14:paraId="7E458F92" w14:textId="77777777" w:rsidR="00C464A3" w:rsidRDefault="00C464A3" w:rsidP="00C464A3">
      <w:pPr>
        <w:pStyle w:val="af2"/>
        <w:snapToGrid w:val="0"/>
        <w:spacing w:line="360" w:lineRule="auto"/>
        <w:ind w:firstLineChars="196" w:firstLine="627"/>
        <w:outlineLvl w:val="0"/>
        <w:rPr>
          <w:rFonts w:ascii="仿宋_GB2312" w:eastAsia="仿宋_GB2312" w:hAnsi="宋体"/>
          <w:b/>
          <w:bCs/>
          <w:color w:val="000000"/>
          <w:sz w:val="32"/>
          <w:szCs w:val="32"/>
        </w:rPr>
      </w:pPr>
      <w:r>
        <w:rPr>
          <w:rFonts w:ascii="仿宋_GB2312" w:eastAsia="仿宋_GB2312" w:hAnsi="宋体"/>
          <w:b/>
          <w:bCs/>
          <w:color w:val="000000"/>
          <w:sz w:val="32"/>
          <w:szCs w:val="32"/>
        </w:rPr>
        <w:t>二、学位信息报送</w:t>
      </w:r>
    </w:p>
    <w:p w14:paraId="4DA1BF43"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“学位管理”系统为生成系统，其中，学生学籍注册信息、导师信息、课程学习信息及培养环节信息，分别由“学籍管理”、 “教师管理”、“教务管理”和“培养管理”系统引入。如相关信息有误，需在对应引入系统进行更正。</w:t>
      </w:r>
    </w:p>
    <w:p w14:paraId="5133447B"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现按学生及培养单位教育管理干部角色，将学位信息报送工作流程说明如下：</w:t>
      </w:r>
    </w:p>
    <w:p w14:paraId="36D7060A"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1.学生角色</w:t>
      </w:r>
    </w:p>
    <w:p w14:paraId="720F81ED"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学生在“学位管理”系统需填报的信息如下：</w:t>
      </w:r>
    </w:p>
    <w:p w14:paraId="57F84833"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（1）学籍注册信息外的个人基本信息；</w:t>
      </w:r>
    </w:p>
    <w:p w14:paraId="6AF6A3F7"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sidRPr="00E03E46">
        <w:rPr>
          <w:rFonts w:ascii="仿宋_GB2312" w:eastAsia="仿宋_GB2312" w:hAnsi="宋体" w:hint="eastAsia"/>
          <w:b/>
          <w:bCs/>
          <w:color w:val="FF0000"/>
          <w:sz w:val="32"/>
          <w:szCs w:val="32"/>
          <w:highlight w:val="yellow"/>
        </w:rPr>
        <w:t>学位论文电子版（最终版），须在“学位管理”系统上传；</w:t>
      </w:r>
    </w:p>
    <w:p w14:paraId="12FD39F6" w14:textId="77777777" w:rsidR="00C464A3" w:rsidRDefault="00C464A3" w:rsidP="00C464A3">
      <w:pPr>
        <w:spacing w:line="360" w:lineRule="auto"/>
        <w:ind w:firstLineChars="200" w:firstLine="640"/>
        <w:rPr>
          <w:rFonts w:ascii="仿宋_GB2312" w:eastAsia="仿宋_GB2312" w:hAnsi="宋体" w:hint="eastAsia"/>
          <w:b/>
          <w:color w:val="FF0000"/>
          <w:sz w:val="32"/>
          <w:szCs w:val="32"/>
          <w:highlight w:val="yellow"/>
        </w:rPr>
      </w:pPr>
      <w:r>
        <w:rPr>
          <w:rFonts w:ascii="仿宋_GB2312" w:eastAsia="仿宋_GB2312" w:hAnsi="宋体" w:hint="eastAsia"/>
          <w:b/>
          <w:color w:val="FF0000"/>
          <w:sz w:val="32"/>
          <w:szCs w:val="32"/>
          <w:highlight w:val="yellow"/>
        </w:rPr>
        <w:t>（3）学位论文在评阅、答辩及初审后若做了修改，应将逐条对应专家质疑的详细的修改情况填报到系统中。“培养管理”系统中评阅后修改情况的填写应在论文评阅完成后，学生先选择是否有修改。如有修改，学生点击“有修改”，填写修改情况并上传导师签字（或附导师证明邮件等）的修改情况文件；如没有修改，</w:t>
      </w:r>
      <w:r>
        <w:rPr>
          <w:rFonts w:ascii="仿宋_GB2312" w:eastAsia="仿宋_GB2312" w:hAnsi="宋体" w:hint="eastAsia"/>
          <w:b/>
          <w:color w:val="FF0000"/>
          <w:sz w:val="32"/>
          <w:szCs w:val="32"/>
          <w:highlight w:val="yellow"/>
        </w:rPr>
        <w:lastRenderedPageBreak/>
        <w:t>学生点击“无修改”即可。若学生未选择此项， 在“学位管理”系统同步</w:t>
      </w:r>
      <w:r>
        <w:rPr>
          <w:rFonts w:ascii="仿宋_GB2312" w:eastAsia="仿宋_GB2312" w:hAnsi="宋体"/>
          <w:b/>
          <w:color w:val="FF0000"/>
          <w:sz w:val="32"/>
          <w:szCs w:val="32"/>
          <w:highlight w:val="yellow"/>
        </w:rPr>
        <w:t>数据</w:t>
      </w:r>
      <w:r>
        <w:rPr>
          <w:rFonts w:ascii="仿宋_GB2312" w:eastAsia="仿宋_GB2312" w:hAnsi="宋体" w:hint="eastAsia"/>
          <w:b/>
          <w:color w:val="FF0000"/>
          <w:sz w:val="32"/>
          <w:szCs w:val="32"/>
          <w:highlight w:val="yellow"/>
        </w:rPr>
        <w:t>时会提醒学生进入“培养管理”系统填写相关信息。</w:t>
      </w:r>
    </w:p>
    <w:p w14:paraId="17A55654"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（4）在信息确认前，应确保所有从其他系统引入的数据均已同步进入“学位管理”系统；同步数据之后，若在其他系统做了相关修改，须再次同步到“学位管理”系统中。</w:t>
      </w:r>
    </w:p>
    <w:p w14:paraId="3CEDA4B0"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学生须对本人的各项信息进行认真审核，确认无误后点击“信息确认”按钮，提交至培养单位教育管理部门。</w:t>
      </w:r>
    </w:p>
    <w:p w14:paraId="03D3DB6B"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2.培养单位教育管理部门角色</w:t>
      </w:r>
    </w:p>
    <w:p w14:paraId="7195456D"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培养单位教育管理部门需对本单位学生提交的全部信息进行审核。如信息有误，需在相关系统进行更正，并同步到“学位管理”系统中。培养单位教育管理部门在“学位管理”系统需填报的信息如下：</w:t>
      </w:r>
    </w:p>
    <w:p w14:paraId="06955139" w14:textId="77777777" w:rsidR="00C464A3" w:rsidRDefault="00C464A3" w:rsidP="00C464A3">
      <w:pPr>
        <w:spacing w:line="360" w:lineRule="auto"/>
        <w:ind w:firstLineChars="200" w:firstLine="640"/>
        <w:rPr>
          <w:rFonts w:ascii="仿宋_GB2312" w:eastAsia="仿宋_GB2312" w:hAnsi="宋体" w:hint="eastAsia"/>
          <w:b/>
          <w:bCs/>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b/>
          <w:bCs/>
          <w:color w:val="000000"/>
          <w:sz w:val="32"/>
          <w:szCs w:val="32"/>
          <w:highlight w:val="yellow"/>
        </w:rPr>
        <w:t>学位初审信息，包括学位初审结果、学位审核情况及评委信息等。学位初审结果包括通过、未通过及缓议，对缓议人员，须在系统内填写缓议决议。</w:t>
      </w:r>
    </w:p>
    <w:p w14:paraId="2959BD78" w14:textId="77777777" w:rsidR="00C464A3" w:rsidRDefault="00C464A3" w:rsidP="00C464A3">
      <w:pPr>
        <w:spacing w:line="360" w:lineRule="auto"/>
        <w:ind w:firstLineChars="200" w:firstLine="640"/>
        <w:rPr>
          <w:rFonts w:ascii="仿宋_GB2312" w:eastAsia="仿宋_GB2312" w:hAnsi="宋体" w:hint="eastAsia"/>
          <w:b/>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b/>
          <w:color w:val="000000"/>
          <w:sz w:val="32"/>
          <w:szCs w:val="32"/>
          <w:highlight w:val="yellow"/>
        </w:rPr>
        <w:t>各培养单位若重新修订了“学位授予工作细则实施办法”</w:t>
      </w:r>
      <w:r>
        <w:rPr>
          <w:rFonts w:ascii="仿宋_GB2312" w:eastAsia="仿宋_GB2312" w:hAnsi="宋体" w:hint="eastAsia"/>
          <w:b/>
          <w:color w:val="000000"/>
          <w:sz w:val="32"/>
          <w:szCs w:val="32"/>
          <w:highlight w:val="yellow"/>
        </w:rPr>
        <w:lastRenderedPageBreak/>
        <w:t>及“研究生学位论文答辩资格科研成果要求”（须符合《中国科学院大学学位授予工作细则》及相关一级学科学位授予标准），</w:t>
      </w:r>
      <w:r w:rsidRPr="00685A96">
        <w:rPr>
          <w:rFonts w:ascii="仿宋_GB2312" w:eastAsia="仿宋_GB2312" w:hAnsi="宋体" w:hint="eastAsia"/>
          <w:b/>
          <w:color w:val="FF0000"/>
          <w:sz w:val="32"/>
          <w:szCs w:val="32"/>
          <w:highlight w:val="yellow"/>
        </w:rPr>
        <w:t>电子版需于6月5日前报培养与学位部韩乃立处,</w:t>
      </w:r>
      <w:r>
        <w:rPr>
          <w:rFonts w:ascii="仿宋_GB2312" w:eastAsia="仿宋_GB2312" w:hAnsi="宋体" w:hint="eastAsia"/>
          <w:b/>
          <w:color w:val="FF0000"/>
          <w:sz w:val="32"/>
          <w:szCs w:val="32"/>
          <w:highlight w:val="yellow"/>
        </w:rPr>
        <w:t>经相关学科群学位评定分委员会2024年夏季会议审议</w:t>
      </w:r>
      <w:r>
        <w:rPr>
          <w:rFonts w:ascii="仿宋_GB2312" w:eastAsia="仿宋_GB2312" w:hAnsi="宋体"/>
          <w:b/>
          <w:color w:val="FF0000"/>
          <w:sz w:val="32"/>
          <w:szCs w:val="32"/>
          <w:highlight w:val="yellow"/>
        </w:rPr>
        <w:t>通过后</w:t>
      </w:r>
      <w:r>
        <w:rPr>
          <w:rFonts w:ascii="仿宋_GB2312" w:eastAsia="仿宋_GB2312" w:hAnsi="宋体" w:hint="eastAsia"/>
          <w:b/>
          <w:color w:val="FF0000"/>
          <w:sz w:val="32"/>
          <w:szCs w:val="32"/>
          <w:highlight w:val="yellow"/>
        </w:rPr>
        <w:t>，</w:t>
      </w:r>
      <w:r>
        <w:rPr>
          <w:rFonts w:ascii="仿宋_GB2312" w:eastAsia="仿宋_GB2312" w:hAnsi="宋体"/>
          <w:b/>
          <w:color w:val="000000"/>
          <w:sz w:val="32"/>
          <w:szCs w:val="32"/>
          <w:highlight w:val="yellow"/>
        </w:rPr>
        <w:t>发送纸质版文件</w:t>
      </w:r>
      <w:r>
        <w:rPr>
          <w:rFonts w:ascii="仿宋_GB2312" w:eastAsia="仿宋_GB2312" w:hAnsi="宋体" w:hint="eastAsia"/>
          <w:b/>
          <w:color w:val="000000"/>
          <w:sz w:val="32"/>
          <w:szCs w:val="32"/>
          <w:highlight w:val="yellow"/>
        </w:rPr>
        <w:t>给培养与学位部备案。电子版文件需于适用该文件</w:t>
      </w:r>
      <w:r>
        <w:rPr>
          <w:rFonts w:ascii="仿宋_GB2312" w:eastAsia="仿宋_GB2312" w:hAnsi="宋体"/>
          <w:b/>
          <w:color w:val="000000"/>
          <w:sz w:val="32"/>
          <w:szCs w:val="32"/>
          <w:highlight w:val="yellow"/>
        </w:rPr>
        <w:t>或要求的批次</w:t>
      </w:r>
      <w:r>
        <w:rPr>
          <w:rFonts w:ascii="仿宋_GB2312" w:eastAsia="仿宋_GB2312" w:hAnsi="宋体" w:hint="eastAsia"/>
          <w:b/>
          <w:color w:val="000000"/>
          <w:sz w:val="32"/>
          <w:szCs w:val="32"/>
          <w:highlight w:val="yellow"/>
        </w:rPr>
        <w:t>在“学位管理”系统内“科研成果要求”栏目上传。</w:t>
      </w:r>
    </w:p>
    <w:p w14:paraId="72C65C30"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（3）各培养单位若有培养单位学位评定委员会委员变更，请提交纸质版文件报培养与学位部韩乃立处备案，并在“学位管理”系统“学位初审/评委用户管理”中维护本单位学位评定委员会委员信息。</w:t>
      </w:r>
    </w:p>
    <w:p w14:paraId="3ECB9519"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（4）若有学科群学位评定分委员会委员变更，请填报《中国科学院大学学位评定委员会委员变更人选申请表》（附件5），将Word格式电子版、签字盖章纸质版及扫描版在</w:t>
      </w:r>
      <w:r>
        <w:rPr>
          <w:rFonts w:ascii="仿宋_GB2312" w:eastAsia="仿宋_GB2312" w:hAnsi="宋体" w:hint="eastAsia"/>
          <w:b/>
          <w:color w:val="FF0000"/>
          <w:sz w:val="32"/>
          <w:szCs w:val="32"/>
          <w:highlight w:val="yellow"/>
        </w:rPr>
        <w:t>2024年5月</w:t>
      </w:r>
      <w:r>
        <w:rPr>
          <w:rFonts w:ascii="仿宋_GB2312" w:eastAsia="仿宋_GB2312" w:hAnsi="宋体"/>
          <w:b/>
          <w:color w:val="FF0000"/>
          <w:sz w:val="32"/>
          <w:szCs w:val="32"/>
          <w:highlight w:val="yellow"/>
        </w:rPr>
        <w:t>27</w:t>
      </w:r>
      <w:r>
        <w:rPr>
          <w:rFonts w:ascii="仿宋_GB2312" w:eastAsia="仿宋_GB2312" w:hAnsi="宋体" w:hint="eastAsia"/>
          <w:b/>
          <w:color w:val="FF0000"/>
          <w:sz w:val="32"/>
          <w:szCs w:val="32"/>
          <w:highlight w:val="yellow"/>
        </w:rPr>
        <w:t>日前报培养与学位部袁莉萍处备案。</w:t>
      </w:r>
    </w:p>
    <w:p w14:paraId="2323BD12"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（5）培养单位教育管理部门对本单位学生全部信息审核无误后，需在“学位管理”系统点击“数据上报”按钮，</w:t>
      </w:r>
      <w:r>
        <w:rPr>
          <w:rFonts w:ascii="仿宋_GB2312" w:eastAsia="仿宋_GB2312" w:hAnsi="宋体" w:hint="eastAsia"/>
          <w:b/>
          <w:color w:val="000000"/>
          <w:sz w:val="32"/>
          <w:szCs w:val="32"/>
          <w:highlight w:val="yellow"/>
        </w:rPr>
        <w:t>上报数据</w:t>
      </w:r>
      <w:r>
        <w:rPr>
          <w:rFonts w:ascii="仿宋_GB2312" w:eastAsia="仿宋_GB2312" w:hAnsi="宋体" w:hint="eastAsia"/>
          <w:b/>
          <w:color w:val="000000"/>
          <w:sz w:val="32"/>
          <w:szCs w:val="32"/>
          <w:highlight w:val="yellow"/>
        </w:rPr>
        <w:lastRenderedPageBreak/>
        <w:t>包括学位初审通过、未通过及缓议人员</w:t>
      </w:r>
      <w:r>
        <w:rPr>
          <w:rFonts w:ascii="仿宋_GB2312" w:eastAsia="仿宋_GB2312" w:hAnsi="宋体" w:hint="eastAsia"/>
          <w:color w:val="000000"/>
          <w:sz w:val="32"/>
          <w:szCs w:val="32"/>
        </w:rPr>
        <w:t>。数据上报成功后，系统右上角将显示</w:t>
      </w:r>
      <w:r>
        <w:rPr>
          <w:rFonts w:ascii="仿宋_GB2312" w:eastAsia="仿宋_GB2312" w:hAnsi="宋体" w:hint="eastAsia"/>
          <w:b/>
          <w:color w:val="000000"/>
          <w:sz w:val="32"/>
          <w:szCs w:val="32"/>
          <w:highlight w:val="yellow"/>
        </w:rPr>
        <w:t>“数据已上报”</w:t>
      </w:r>
      <w:r>
        <w:rPr>
          <w:rFonts w:ascii="仿宋_GB2312" w:eastAsia="仿宋_GB2312" w:hAnsi="宋体" w:hint="eastAsia"/>
          <w:color w:val="000000"/>
          <w:sz w:val="32"/>
          <w:szCs w:val="32"/>
        </w:rPr>
        <w:t>字样。</w:t>
      </w:r>
    </w:p>
    <w:p w14:paraId="2D191EFA"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（6）各培养单位提交《中国科学院大学学位评定委员会学位审核情况报告书》（附件6）一份，其中</w:t>
      </w:r>
      <w:r w:rsidRPr="00685A96">
        <w:rPr>
          <w:rFonts w:ascii="仿宋_GB2312" w:eastAsia="仿宋_GB2312" w:hAnsi="宋体" w:hint="eastAsia"/>
          <w:b/>
          <w:bCs/>
          <w:sz w:val="32"/>
          <w:szCs w:val="32"/>
          <w:highlight w:val="yellow"/>
        </w:rPr>
        <w:t>申请学位总人数应包括初审通过、初审未通过及缓议学位人员</w:t>
      </w:r>
      <w:r>
        <w:rPr>
          <w:rFonts w:ascii="仿宋_GB2312" w:eastAsia="仿宋_GB2312" w:hAnsi="宋体" w:hint="eastAsia"/>
          <w:b/>
          <w:sz w:val="32"/>
          <w:szCs w:val="32"/>
          <w:highlight w:val="yellow"/>
        </w:rPr>
        <w:t>。报告书所有页面均需</w:t>
      </w:r>
      <w:r>
        <w:rPr>
          <w:rFonts w:ascii="仿宋_GB2312" w:eastAsia="仿宋_GB2312" w:hAnsi="宋体" w:hint="eastAsia"/>
          <w:b/>
          <w:bCs/>
          <w:sz w:val="32"/>
          <w:szCs w:val="32"/>
          <w:highlight w:val="yellow"/>
        </w:rPr>
        <w:t>填写并签字</w:t>
      </w:r>
      <w:r>
        <w:rPr>
          <w:rFonts w:ascii="仿宋_GB2312" w:eastAsia="仿宋_GB2312" w:hAnsi="宋体" w:hint="eastAsia"/>
          <w:b/>
          <w:sz w:val="32"/>
          <w:szCs w:val="32"/>
        </w:rPr>
        <w:t>。如学位初审结果没有非全票人员及缓议人员，《学位审核情况报告书》的“非全票人员汇总表”及“缓议人员汇总表”的人数</w:t>
      </w:r>
      <w:r>
        <w:rPr>
          <w:rFonts w:ascii="仿宋_GB2312" w:eastAsia="仿宋_GB2312" w:hAnsi="宋体"/>
          <w:b/>
          <w:sz w:val="32"/>
          <w:szCs w:val="32"/>
        </w:rPr>
        <w:t>合计处</w:t>
      </w:r>
      <w:r>
        <w:rPr>
          <w:rFonts w:ascii="仿宋_GB2312" w:eastAsia="仿宋_GB2312" w:hAnsi="宋体" w:hint="eastAsia"/>
          <w:b/>
          <w:sz w:val="32"/>
          <w:szCs w:val="32"/>
        </w:rPr>
        <w:t>均需填写“0”，“非全票人员汇总表”需由主席、计票人及监票人签字，“缓议人员汇总表”需由主席签字。</w:t>
      </w:r>
      <w:r>
        <w:rPr>
          <w:rFonts w:ascii="仿宋_GB2312" w:eastAsia="仿宋_GB2312" w:hAnsi="宋体" w:hint="eastAsia"/>
          <w:color w:val="000000"/>
          <w:sz w:val="32"/>
          <w:szCs w:val="32"/>
        </w:rPr>
        <w:t>其中的附件《XXX学位评定委员会表决授予学位人员名单》，包括通过、未通过人员名单，不包括缓议学位人员。名单需在“学位管理/学位初审维护/学位初审情况或表决授予学位名单”里下载，以保证名单顺序与系统一致。审核无误后培养单位学位评定委员会主席签字，加盖学位评定委员会章；</w:t>
      </w:r>
      <w:r>
        <w:rPr>
          <w:rFonts w:ascii="仿宋_GB2312" w:eastAsia="仿宋_GB2312" w:hAnsi="宋体" w:hint="eastAsia"/>
          <w:b/>
          <w:sz w:val="32"/>
          <w:szCs w:val="32"/>
          <w:highlight w:val="yellow"/>
        </w:rPr>
        <w:t>名单如有多页，骑缝处需加盖公章。</w:t>
      </w:r>
    </w:p>
    <w:p w14:paraId="37C62294" w14:textId="77777777" w:rsidR="00C464A3" w:rsidRDefault="00C464A3" w:rsidP="00C464A3">
      <w:pPr>
        <w:pStyle w:val="af2"/>
        <w:snapToGrid w:val="0"/>
        <w:spacing w:line="360" w:lineRule="auto"/>
        <w:ind w:firstLineChars="196" w:firstLine="627"/>
        <w:outlineLvl w:val="0"/>
        <w:rPr>
          <w:rFonts w:ascii="仿宋_GB2312" w:eastAsia="仿宋_GB2312" w:hAnsi="宋体"/>
          <w:b/>
          <w:bCs/>
          <w:color w:val="000000"/>
          <w:sz w:val="32"/>
          <w:szCs w:val="32"/>
        </w:rPr>
      </w:pPr>
      <w:r>
        <w:rPr>
          <w:rFonts w:ascii="仿宋_GB2312" w:eastAsia="仿宋_GB2312" w:hAnsi="宋体"/>
          <w:b/>
          <w:bCs/>
          <w:color w:val="000000"/>
          <w:sz w:val="32"/>
          <w:szCs w:val="32"/>
        </w:rPr>
        <w:t>三、学位申报工作注意事项</w:t>
      </w:r>
    </w:p>
    <w:p w14:paraId="472965BA" w14:textId="77777777" w:rsidR="00C464A3" w:rsidRPr="00685A96" w:rsidRDefault="00C464A3" w:rsidP="00C464A3">
      <w:pPr>
        <w:spacing w:line="360" w:lineRule="auto"/>
        <w:ind w:firstLineChars="200" w:firstLine="640"/>
        <w:jc w:val="left"/>
        <w:rPr>
          <w:rFonts w:ascii="仿宋_GB2312" w:eastAsia="仿宋_GB2312" w:hAnsi="宋体"/>
          <w:b/>
          <w:bCs/>
          <w:color w:val="000000"/>
          <w:sz w:val="32"/>
          <w:szCs w:val="32"/>
        </w:rPr>
      </w:pPr>
      <w:r>
        <w:rPr>
          <w:rFonts w:ascii="仿宋_GB2312" w:eastAsia="仿宋_GB2312" w:hAnsi="宋体"/>
          <w:color w:val="000000"/>
          <w:sz w:val="32"/>
          <w:szCs w:val="32"/>
        </w:rPr>
        <w:t>1.</w:t>
      </w:r>
      <w:r w:rsidRPr="00685A96">
        <w:rPr>
          <w:rFonts w:ascii="仿宋_GB2312" w:eastAsia="仿宋_GB2312" w:hAnsi="宋体" w:hint="eastAsia"/>
          <w:color w:val="FF0000"/>
          <w:sz w:val="32"/>
          <w:szCs w:val="32"/>
        </w:rPr>
        <w:t xml:space="preserve"> </w:t>
      </w:r>
      <w:r w:rsidRPr="00685A96">
        <w:rPr>
          <w:rFonts w:ascii="仿宋_GB2312" w:eastAsia="仿宋_GB2312" w:hAnsi="宋体" w:hint="eastAsia"/>
          <w:b/>
          <w:bCs/>
          <w:color w:val="FF0000"/>
          <w:sz w:val="32"/>
          <w:szCs w:val="32"/>
          <w:highlight w:val="yellow"/>
        </w:rPr>
        <w:t>中国科学院大学第六届学位评定委员会对学科群学位评</w:t>
      </w:r>
      <w:r w:rsidRPr="00685A96">
        <w:rPr>
          <w:rFonts w:ascii="仿宋_GB2312" w:eastAsia="仿宋_GB2312" w:hAnsi="宋体" w:hint="eastAsia"/>
          <w:b/>
          <w:bCs/>
          <w:color w:val="FF0000"/>
          <w:sz w:val="32"/>
          <w:szCs w:val="32"/>
          <w:highlight w:val="yellow"/>
        </w:rPr>
        <w:lastRenderedPageBreak/>
        <w:t>定分委员会进行了调整，学科群学位评定分委员会与学科专业对应表见附件7。</w:t>
      </w:r>
    </w:p>
    <w:p w14:paraId="1A3061DF" w14:textId="77777777" w:rsidR="00C464A3" w:rsidRPr="00685A96" w:rsidRDefault="00C464A3" w:rsidP="00C464A3">
      <w:pPr>
        <w:numPr>
          <w:ilvl w:val="0"/>
          <w:numId w:val="1"/>
        </w:numPr>
        <w:spacing w:line="360" w:lineRule="auto"/>
        <w:ind w:firstLineChars="200" w:firstLine="640"/>
        <w:jc w:val="left"/>
        <w:rPr>
          <w:rFonts w:ascii="仿宋_GB2312" w:eastAsia="仿宋_GB2312" w:hAnsi="宋体" w:hint="eastAsia"/>
          <w:b/>
          <w:bCs/>
          <w:color w:val="FF0000"/>
          <w:sz w:val="32"/>
          <w:szCs w:val="32"/>
          <w:highlight w:val="yellow"/>
        </w:rPr>
      </w:pPr>
      <w:r w:rsidRPr="00685A96">
        <w:rPr>
          <w:rFonts w:ascii="仿宋_GB2312" w:eastAsia="仿宋_GB2312" w:hAnsi="宋体" w:hint="eastAsia"/>
          <w:b/>
          <w:bCs/>
          <w:color w:val="FF0000"/>
          <w:sz w:val="32"/>
          <w:szCs w:val="32"/>
          <w:highlight w:val="yellow"/>
        </w:rPr>
        <w:t>学校2023年12月18日修订发布的《中国科学院大学学位评定委员会组织条例（2023年修订稿）》（校发学位字〔2023〕119号）第四章议事规则第十一条规定：各级学位评定委员会举行会议，须有全体委员人数的三分之二以上人员出席方为有效。</w:t>
      </w:r>
    </w:p>
    <w:p w14:paraId="4D275E8F" w14:textId="77777777" w:rsidR="00C464A3" w:rsidRDefault="00C464A3" w:rsidP="00C464A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3. </w:t>
      </w:r>
      <w:r w:rsidRPr="00685A96">
        <w:rPr>
          <w:rFonts w:ascii="仿宋_GB2312" w:eastAsia="仿宋_GB2312" w:hAnsi="宋体" w:hint="eastAsia"/>
          <w:b/>
          <w:bCs/>
          <w:color w:val="FF0000"/>
          <w:sz w:val="32"/>
          <w:szCs w:val="32"/>
          <w:highlight w:val="yellow"/>
        </w:rPr>
        <w:t>为确保答辩结果维护正确，培养单位教育管理部门或答辩秘书在“培养管理”系统中维护答辩结果时，须上传答辩委员会主席签字的“答辩委员会决议”页扫描件。</w:t>
      </w:r>
    </w:p>
    <w:p w14:paraId="7A6376C7"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 培养单位教育管理部门需按照已在培养与学位部备案的学位论文涉密或延迟公开的研究生名单，在“培养管理”系统的“论文答辩/答辩资格审核”页面的</w:t>
      </w:r>
      <w:r>
        <w:rPr>
          <w:rFonts w:ascii="仿宋_GB2312" w:eastAsia="仿宋_GB2312" w:hAnsi="宋体"/>
          <w:color w:val="000000"/>
          <w:sz w:val="32"/>
          <w:szCs w:val="32"/>
        </w:rPr>
        <w:t>“</w:t>
      </w:r>
      <w:r>
        <w:rPr>
          <w:rFonts w:ascii="仿宋_GB2312" w:eastAsia="仿宋_GB2312" w:hAnsi="宋体" w:hint="eastAsia"/>
          <w:color w:val="000000"/>
          <w:sz w:val="32"/>
          <w:szCs w:val="32"/>
        </w:rPr>
        <w:t>设置保密等级”进行维护，并填写详细理由及期限等字段，同步到“学位管理”系统中。</w:t>
      </w:r>
      <w:r w:rsidRPr="00685A96">
        <w:rPr>
          <w:rFonts w:ascii="仿宋_GB2312" w:eastAsia="仿宋_GB2312" w:hAnsi="宋体" w:hint="eastAsia"/>
          <w:b/>
          <w:bCs/>
          <w:sz w:val="32"/>
          <w:szCs w:val="32"/>
          <w:highlight w:val="yellow"/>
        </w:rPr>
        <w:t>如有变动，请及时联系培养与学位部王翠翠。</w:t>
      </w:r>
    </w:p>
    <w:p w14:paraId="54D0A089" w14:textId="77777777" w:rsidR="00C464A3" w:rsidRDefault="00C464A3" w:rsidP="00C464A3">
      <w:pPr>
        <w:spacing w:line="360" w:lineRule="auto"/>
        <w:ind w:firstLineChars="200" w:firstLine="640"/>
        <w:rPr>
          <w:rFonts w:ascii="仿宋_GB2312" w:eastAsia="仿宋_GB2312" w:hAnsi="宋体" w:hint="eastAsia"/>
          <w:b/>
          <w:color w:val="000000"/>
          <w:sz w:val="32"/>
          <w:szCs w:val="32"/>
          <w:highlight w:val="yellow"/>
        </w:rPr>
      </w:pPr>
      <w:r>
        <w:rPr>
          <w:rFonts w:ascii="仿宋_GB2312" w:eastAsia="仿宋_GB2312" w:hAnsi="宋体" w:hint="eastAsia"/>
          <w:color w:val="000000"/>
          <w:sz w:val="32"/>
          <w:szCs w:val="32"/>
        </w:rPr>
        <w:t xml:space="preserve">5. </w:t>
      </w:r>
      <w:r w:rsidRPr="00685A96">
        <w:rPr>
          <w:rFonts w:ascii="仿宋_GB2312" w:eastAsia="仿宋_GB2312" w:hAnsi="宋体" w:hint="eastAsia"/>
          <w:b/>
          <w:color w:val="FF0000"/>
          <w:sz w:val="32"/>
          <w:szCs w:val="32"/>
          <w:highlight w:val="yellow"/>
        </w:rPr>
        <w:t>在“学位管理”系统“申请</w:t>
      </w:r>
      <w:r w:rsidRPr="00685A96">
        <w:rPr>
          <w:rFonts w:ascii="仿宋_GB2312" w:eastAsia="仿宋_GB2312" w:hAnsi="宋体"/>
          <w:b/>
          <w:color w:val="FF0000"/>
          <w:sz w:val="32"/>
          <w:szCs w:val="32"/>
          <w:highlight w:val="yellow"/>
        </w:rPr>
        <w:t>学位</w:t>
      </w:r>
      <w:r w:rsidRPr="00685A96">
        <w:rPr>
          <w:rFonts w:ascii="仿宋_GB2312" w:eastAsia="仿宋_GB2312" w:hAnsi="宋体" w:hint="eastAsia"/>
          <w:b/>
          <w:color w:val="FF0000"/>
          <w:sz w:val="32"/>
          <w:szCs w:val="32"/>
          <w:highlight w:val="yellow"/>
        </w:rPr>
        <w:t>学生”页面，请根据实际</w:t>
      </w:r>
      <w:r w:rsidRPr="00685A96">
        <w:rPr>
          <w:rFonts w:ascii="仿宋_GB2312" w:eastAsia="仿宋_GB2312" w:hAnsi="宋体" w:hint="eastAsia"/>
          <w:b/>
          <w:color w:val="FF0000"/>
          <w:sz w:val="32"/>
          <w:szCs w:val="32"/>
          <w:highlight w:val="yellow"/>
        </w:rPr>
        <w:lastRenderedPageBreak/>
        <w:t>情况勾选</w:t>
      </w:r>
      <w:r w:rsidRPr="00685A96">
        <w:rPr>
          <w:rFonts w:ascii="仿宋_GB2312" w:eastAsia="仿宋_GB2312" w:hAnsi="宋体"/>
          <w:b/>
          <w:color w:val="FF0000"/>
          <w:sz w:val="32"/>
          <w:szCs w:val="32"/>
          <w:highlight w:val="yellow"/>
        </w:rPr>
        <w:t>每位学生</w:t>
      </w:r>
      <w:r w:rsidRPr="00685A96">
        <w:rPr>
          <w:rFonts w:ascii="仿宋_GB2312" w:eastAsia="仿宋_GB2312" w:hAnsi="宋体" w:hint="eastAsia"/>
          <w:b/>
          <w:color w:val="FF0000"/>
          <w:sz w:val="32"/>
          <w:szCs w:val="32"/>
          <w:highlight w:val="yellow"/>
        </w:rPr>
        <w:t>“是否要求学位论文以外的科研成果”的选项。</w:t>
      </w:r>
      <w:r>
        <w:rPr>
          <w:rFonts w:ascii="仿宋_GB2312" w:eastAsia="仿宋_GB2312" w:hAnsi="宋体" w:hint="eastAsia"/>
          <w:b/>
          <w:color w:val="000000"/>
          <w:sz w:val="32"/>
          <w:szCs w:val="32"/>
          <w:highlight w:val="yellow"/>
        </w:rPr>
        <w:t>如有学生通过学位论文专门</w:t>
      </w:r>
      <w:r>
        <w:rPr>
          <w:rFonts w:ascii="仿宋_GB2312" w:eastAsia="仿宋_GB2312" w:hAnsi="宋体"/>
          <w:b/>
          <w:color w:val="000000"/>
          <w:sz w:val="32"/>
          <w:szCs w:val="32"/>
          <w:highlight w:val="yellow"/>
        </w:rPr>
        <w:t>盲审</w:t>
      </w:r>
      <w:r>
        <w:rPr>
          <w:rFonts w:ascii="仿宋_GB2312" w:eastAsia="仿宋_GB2312" w:hAnsi="宋体" w:hint="eastAsia"/>
          <w:b/>
          <w:color w:val="000000"/>
          <w:sz w:val="32"/>
          <w:szCs w:val="32"/>
          <w:highlight w:val="yellow"/>
        </w:rPr>
        <w:t>等方式申请学位的情况</w:t>
      </w:r>
      <w:r>
        <w:rPr>
          <w:rFonts w:ascii="仿宋_GB2312" w:eastAsia="仿宋_GB2312" w:hAnsi="宋体"/>
          <w:b/>
          <w:color w:val="000000"/>
          <w:sz w:val="32"/>
          <w:szCs w:val="32"/>
          <w:highlight w:val="yellow"/>
        </w:rPr>
        <w:t>，请</w:t>
      </w:r>
      <w:r>
        <w:rPr>
          <w:rFonts w:ascii="仿宋_GB2312" w:eastAsia="仿宋_GB2312" w:hAnsi="宋体" w:hint="eastAsia"/>
          <w:b/>
          <w:color w:val="000000"/>
          <w:sz w:val="32"/>
          <w:szCs w:val="32"/>
          <w:highlight w:val="yellow"/>
        </w:rPr>
        <w:t>在“学位管理”系统“上传报告书及说明”专栏上传“通过学位论文专门</w:t>
      </w:r>
      <w:r>
        <w:rPr>
          <w:rFonts w:ascii="仿宋_GB2312" w:eastAsia="仿宋_GB2312" w:hAnsi="宋体"/>
          <w:b/>
          <w:color w:val="000000"/>
          <w:sz w:val="32"/>
          <w:szCs w:val="32"/>
          <w:highlight w:val="yellow"/>
        </w:rPr>
        <w:t>盲审</w:t>
      </w:r>
      <w:r>
        <w:rPr>
          <w:rFonts w:ascii="仿宋_GB2312" w:eastAsia="仿宋_GB2312" w:hAnsi="宋体" w:hint="eastAsia"/>
          <w:b/>
          <w:color w:val="000000"/>
          <w:sz w:val="32"/>
          <w:szCs w:val="32"/>
          <w:highlight w:val="yellow"/>
        </w:rPr>
        <w:t>等方式申请学位人员情况说明”。</w:t>
      </w:r>
    </w:p>
    <w:p w14:paraId="62AB8581"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6. 各培养单位需对本单位提交的学位信息及学位论文电子版、纸质材料等进行认真审核，确保学位申请人符合有效学习年限及有效申请学位时间；其</w:t>
      </w:r>
      <w:r>
        <w:rPr>
          <w:rFonts w:ascii="仿宋_GB2312" w:eastAsia="仿宋_GB2312" w:hAnsi="宋体" w:hint="eastAsia"/>
          <w:b/>
          <w:color w:val="000000"/>
          <w:sz w:val="32"/>
          <w:szCs w:val="32"/>
          <w:highlight w:val="yellow"/>
        </w:rPr>
        <w:t>申报的学科专业与本人所学的学科专业一致，与本单位现有的学科专业培养点一致；确保系统中录入的学位论文题目与学位论文最终版题目一致</w:t>
      </w:r>
      <w:r>
        <w:rPr>
          <w:rFonts w:ascii="仿宋_GB2312" w:eastAsia="仿宋_GB2312" w:hAnsi="宋体" w:hint="eastAsia"/>
          <w:color w:val="000000"/>
          <w:sz w:val="32"/>
          <w:szCs w:val="32"/>
        </w:rPr>
        <w:t>；保证上报内容的真实、准确、完整、规范。</w:t>
      </w:r>
    </w:p>
    <w:p w14:paraId="692D889E"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7. 凡申请中国科学院大学学位的学生，其申请学位的有效科研成果必须署名“中国科学院大学”（英文名称：University of Chinese Academy of Sciences），否则不受理其学位申请。署名标注顺序由其导师决定。</w:t>
      </w:r>
      <w:r>
        <w:rPr>
          <w:rFonts w:eastAsia="仿宋_GB2312"/>
          <w:sz w:val="32"/>
          <w:szCs w:val="32"/>
        </w:rPr>
        <w:t>专利</w:t>
      </w:r>
      <w:r>
        <w:rPr>
          <w:rFonts w:eastAsia="仿宋_GB2312" w:hint="eastAsia"/>
          <w:sz w:val="32"/>
          <w:szCs w:val="32"/>
        </w:rPr>
        <w:t>、奖项</w:t>
      </w:r>
      <w:r>
        <w:rPr>
          <w:rFonts w:eastAsia="仿宋_GB2312"/>
          <w:sz w:val="32"/>
          <w:szCs w:val="32"/>
        </w:rPr>
        <w:t>及</w:t>
      </w:r>
      <w:r>
        <w:rPr>
          <w:rFonts w:eastAsia="仿宋_GB2312"/>
          <w:sz w:val="32"/>
          <w:szCs w:val="32"/>
        </w:rPr>
        <w:t>2017</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23</w:t>
      </w:r>
      <w:r>
        <w:rPr>
          <w:rFonts w:eastAsia="仿宋_GB2312"/>
          <w:sz w:val="32"/>
          <w:szCs w:val="32"/>
        </w:rPr>
        <w:t>日之前已获得的科研成果在学生申请学位时由各</w:t>
      </w:r>
      <w:r>
        <w:rPr>
          <w:rFonts w:eastAsia="仿宋_GB2312" w:hint="eastAsia"/>
          <w:sz w:val="32"/>
          <w:szCs w:val="32"/>
        </w:rPr>
        <w:t>培养单位</w:t>
      </w:r>
      <w:r>
        <w:rPr>
          <w:rFonts w:eastAsia="仿宋_GB2312"/>
          <w:sz w:val="32"/>
          <w:szCs w:val="32"/>
        </w:rPr>
        <w:t>学位评定委员会进行认定</w:t>
      </w:r>
      <w:r>
        <w:rPr>
          <w:rFonts w:eastAsia="仿宋_GB2312" w:hint="eastAsia"/>
          <w:sz w:val="32"/>
          <w:szCs w:val="32"/>
        </w:rPr>
        <w:t>。</w:t>
      </w:r>
      <w:r>
        <w:rPr>
          <w:rFonts w:ascii="仿宋_GB2312" w:eastAsia="仿宋_GB2312" w:hAnsi="宋体" w:hint="eastAsia"/>
          <w:color w:val="000000"/>
          <w:sz w:val="32"/>
          <w:szCs w:val="32"/>
        </w:rPr>
        <w:t>请各初审单位严格审核。</w:t>
      </w:r>
    </w:p>
    <w:p w14:paraId="12DEFEAD" w14:textId="77777777" w:rsidR="00C464A3" w:rsidRDefault="00C464A3" w:rsidP="00C464A3">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8</w:t>
      </w:r>
      <w:r>
        <w:rPr>
          <w:rFonts w:ascii="仿宋_GB2312" w:eastAsia="仿宋_GB2312" w:hAnsi="宋体"/>
          <w:sz w:val="32"/>
          <w:szCs w:val="32"/>
        </w:rPr>
        <w:t>.</w:t>
      </w:r>
      <w:r>
        <w:rPr>
          <w:rFonts w:ascii="仿宋_GB2312" w:eastAsia="仿宋_GB2312" w:hAnsi="宋体" w:hint="eastAsia"/>
          <w:sz w:val="32"/>
          <w:szCs w:val="32"/>
        </w:rPr>
        <w:t xml:space="preserve"> </w:t>
      </w:r>
      <w:r>
        <w:rPr>
          <w:rFonts w:ascii="仿宋_GB2312" w:eastAsia="仿宋_GB2312" w:hAnsi="宋体" w:hint="eastAsia"/>
          <w:b/>
          <w:sz w:val="32"/>
          <w:szCs w:val="32"/>
          <w:highlight w:val="yellow"/>
        </w:rPr>
        <w:t>系统中上传的文章接收函，须由导师签字确认，以免出现误判或伪造等情况。</w:t>
      </w:r>
    </w:p>
    <w:p w14:paraId="0FDCEE32" w14:textId="77777777" w:rsidR="00C464A3" w:rsidRDefault="00C464A3" w:rsidP="00C464A3">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9. </w:t>
      </w:r>
      <w:r>
        <w:rPr>
          <w:rFonts w:ascii="仿宋_GB2312" w:eastAsia="仿宋_GB2312" w:hAnsi="宋体" w:hint="eastAsia"/>
          <w:b/>
          <w:sz w:val="32"/>
          <w:szCs w:val="32"/>
          <w:highlight w:val="yellow"/>
        </w:rPr>
        <w:t>各培养单位在数据上报后，请务必登录“学位管理”系统内的“终审审核”界面，对本单位申请学位人员名单及学位信息进行复核。缓议以及非全票人员可以从“终审审核”页面“按初审结果查询”搜索核对，切勿出现遗漏情况</w:t>
      </w:r>
      <w:r>
        <w:rPr>
          <w:rFonts w:ascii="仿宋_GB2312" w:eastAsia="仿宋_GB2312" w:hAnsi="宋体" w:hint="eastAsia"/>
          <w:sz w:val="32"/>
          <w:szCs w:val="32"/>
          <w:highlight w:val="yellow"/>
        </w:rPr>
        <w:t>。</w:t>
      </w:r>
    </w:p>
    <w:p w14:paraId="29AAA23F" w14:textId="77777777" w:rsidR="00C464A3" w:rsidRDefault="00C464A3" w:rsidP="00C464A3">
      <w:pPr>
        <w:spacing w:line="360" w:lineRule="auto"/>
        <w:ind w:firstLineChars="200" w:firstLine="640"/>
        <w:rPr>
          <w:rFonts w:ascii="仿宋_GB2312" w:eastAsia="仿宋_GB2312" w:hAnsi="宋体"/>
          <w:b/>
          <w:sz w:val="32"/>
          <w:szCs w:val="32"/>
          <w:highlight w:val="yellow"/>
        </w:rPr>
      </w:pPr>
      <w:r>
        <w:rPr>
          <w:rFonts w:ascii="仿宋_GB2312" w:eastAsia="仿宋_GB2312" w:hAnsi="宋体" w:hint="eastAsia"/>
          <w:color w:val="000000"/>
          <w:sz w:val="32"/>
          <w:szCs w:val="32"/>
        </w:rPr>
        <w:t xml:space="preserve">10. </w:t>
      </w:r>
      <w:r>
        <w:rPr>
          <w:rFonts w:ascii="仿宋_GB2312" w:eastAsia="仿宋_GB2312" w:hAnsi="宋体" w:hint="eastAsia"/>
          <w:b/>
          <w:sz w:val="32"/>
          <w:szCs w:val="32"/>
          <w:highlight w:val="yellow"/>
        </w:rPr>
        <w:t>为便于学位申报材料的查阅及保存，“学位管理”系统 “上传报告书及说明”专栏可以上传初审报送材料，如学位审核情况报告书及表决授予学位人员名单（必传）、曾缓议再次申请学位人员情况说明（如有）、延迟公开人员名单（如有）、通过学位论文专门</w:t>
      </w:r>
      <w:r>
        <w:rPr>
          <w:rFonts w:ascii="仿宋_GB2312" w:eastAsia="仿宋_GB2312" w:hAnsi="宋体"/>
          <w:b/>
          <w:sz w:val="32"/>
          <w:szCs w:val="32"/>
          <w:highlight w:val="yellow"/>
        </w:rPr>
        <w:t>盲审</w:t>
      </w:r>
      <w:r>
        <w:rPr>
          <w:rFonts w:ascii="仿宋_GB2312" w:eastAsia="仿宋_GB2312" w:hAnsi="宋体" w:hint="eastAsia"/>
          <w:b/>
          <w:sz w:val="32"/>
          <w:szCs w:val="32"/>
          <w:highlight w:val="yellow"/>
        </w:rPr>
        <w:t>等方式申请学位人员情况说明（如有）、培养单位</w:t>
      </w:r>
      <w:r>
        <w:rPr>
          <w:rFonts w:ascii="仿宋_GB2312" w:eastAsia="仿宋_GB2312" w:hAnsi="宋体"/>
          <w:b/>
          <w:sz w:val="32"/>
          <w:szCs w:val="32"/>
          <w:highlight w:val="yellow"/>
        </w:rPr>
        <w:t>学位评定委员会</w:t>
      </w:r>
      <w:r>
        <w:rPr>
          <w:rFonts w:ascii="仿宋_GB2312" w:eastAsia="仿宋_GB2312" w:hAnsi="宋体" w:hint="eastAsia"/>
          <w:b/>
          <w:sz w:val="32"/>
          <w:szCs w:val="32"/>
          <w:highlight w:val="yellow"/>
        </w:rPr>
        <w:t>对</w:t>
      </w:r>
      <w:r>
        <w:rPr>
          <w:rFonts w:ascii="仿宋_GB2312" w:eastAsia="仿宋_GB2312" w:hAnsi="宋体"/>
          <w:b/>
          <w:sz w:val="32"/>
          <w:szCs w:val="32"/>
          <w:highlight w:val="yellow"/>
        </w:rPr>
        <w:t>评阅</w:t>
      </w:r>
      <w:r>
        <w:rPr>
          <w:rFonts w:ascii="仿宋_GB2312" w:eastAsia="仿宋_GB2312" w:hAnsi="宋体" w:hint="eastAsia"/>
          <w:b/>
          <w:sz w:val="32"/>
          <w:szCs w:val="32"/>
          <w:highlight w:val="yellow"/>
        </w:rPr>
        <w:t>意见</w:t>
      </w:r>
      <w:r>
        <w:rPr>
          <w:rFonts w:ascii="仿宋_GB2312" w:eastAsia="仿宋_GB2312" w:hAnsi="宋体"/>
          <w:b/>
          <w:sz w:val="32"/>
          <w:szCs w:val="32"/>
          <w:highlight w:val="yellow"/>
        </w:rPr>
        <w:t>含</w:t>
      </w:r>
      <w:r>
        <w:rPr>
          <w:rFonts w:ascii="仿宋_GB2312" w:eastAsia="仿宋_GB2312" w:hAnsi="宋体" w:hint="eastAsia"/>
          <w:b/>
          <w:sz w:val="32"/>
          <w:szCs w:val="32"/>
          <w:highlight w:val="yellow"/>
        </w:rPr>
        <w:t>“差”（</w:t>
      </w:r>
      <w:r w:rsidRPr="000B0303">
        <w:rPr>
          <w:rFonts w:ascii="仿宋_GB2312" w:eastAsia="仿宋_GB2312" w:hAnsi="宋体" w:hint="eastAsia"/>
          <w:b/>
          <w:color w:val="FF0000"/>
          <w:sz w:val="32"/>
          <w:szCs w:val="32"/>
          <w:highlight w:val="yellow"/>
        </w:rPr>
        <w:t>硕士论文总体评价含“差”或博士论文总体评价</w:t>
      </w:r>
      <w:r w:rsidRPr="000B0303">
        <w:rPr>
          <w:rFonts w:ascii="仿宋_GB2312" w:eastAsia="仿宋_GB2312" w:hAnsi="宋体"/>
          <w:b/>
          <w:color w:val="FF0000"/>
          <w:sz w:val="32"/>
          <w:szCs w:val="32"/>
          <w:highlight w:val="yellow"/>
        </w:rPr>
        <w:t>低于</w:t>
      </w:r>
      <w:r w:rsidRPr="000B0303">
        <w:rPr>
          <w:rFonts w:ascii="仿宋_GB2312" w:eastAsia="仿宋_GB2312" w:hAnsi="宋体" w:hint="eastAsia"/>
          <w:b/>
          <w:color w:val="FF0000"/>
          <w:sz w:val="32"/>
          <w:szCs w:val="32"/>
          <w:highlight w:val="yellow"/>
        </w:rPr>
        <w:t>60分</w:t>
      </w:r>
      <w:r>
        <w:rPr>
          <w:rFonts w:ascii="仿宋_GB2312" w:eastAsia="仿宋_GB2312" w:hAnsi="宋体" w:hint="eastAsia"/>
          <w:b/>
          <w:sz w:val="32"/>
          <w:szCs w:val="32"/>
          <w:highlight w:val="yellow"/>
        </w:rPr>
        <w:t>，或有</w:t>
      </w:r>
      <w:r>
        <w:rPr>
          <w:rFonts w:ascii="仿宋_GB2312" w:eastAsia="仿宋_GB2312" w:hAnsi="宋体"/>
          <w:b/>
          <w:sz w:val="32"/>
          <w:szCs w:val="32"/>
          <w:highlight w:val="yellow"/>
        </w:rPr>
        <w:t>不同意答辩</w:t>
      </w:r>
      <w:r>
        <w:rPr>
          <w:rFonts w:ascii="仿宋_GB2312" w:eastAsia="仿宋_GB2312" w:hAnsi="宋体" w:hint="eastAsia"/>
          <w:b/>
          <w:sz w:val="32"/>
          <w:szCs w:val="32"/>
          <w:highlight w:val="yellow"/>
        </w:rPr>
        <w:t>）</w:t>
      </w:r>
      <w:r>
        <w:rPr>
          <w:rFonts w:ascii="仿宋_GB2312" w:eastAsia="仿宋_GB2312" w:hAnsi="宋体"/>
          <w:b/>
          <w:sz w:val="32"/>
          <w:szCs w:val="32"/>
          <w:highlight w:val="yellow"/>
        </w:rPr>
        <w:t>的</w:t>
      </w:r>
      <w:r>
        <w:rPr>
          <w:rFonts w:ascii="仿宋_GB2312" w:eastAsia="仿宋_GB2312" w:hAnsi="宋体" w:hint="eastAsia"/>
          <w:b/>
          <w:sz w:val="32"/>
          <w:szCs w:val="32"/>
          <w:highlight w:val="yellow"/>
        </w:rPr>
        <w:t>学位</w:t>
      </w:r>
      <w:r>
        <w:rPr>
          <w:rFonts w:ascii="仿宋_GB2312" w:eastAsia="仿宋_GB2312" w:hAnsi="宋体"/>
          <w:b/>
          <w:sz w:val="32"/>
          <w:szCs w:val="32"/>
          <w:highlight w:val="yellow"/>
        </w:rPr>
        <w:t>论文的审议意见</w:t>
      </w:r>
      <w:r>
        <w:rPr>
          <w:rFonts w:ascii="仿宋_GB2312" w:eastAsia="仿宋_GB2312" w:hAnsi="宋体" w:hint="eastAsia"/>
          <w:b/>
          <w:sz w:val="32"/>
          <w:szCs w:val="32"/>
          <w:highlight w:val="yellow"/>
        </w:rPr>
        <w:t>（如有）、学位证书设置调整备案说明（如有）或其他说明材料（如有）。所有材料均需加盖相应公章。上传方式说明请见附件8，请各培养单位在系统申报权限关闭前及时上传。</w:t>
      </w:r>
    </w:p>
    <w:p w14:paraId="121F1991" w14:textId="77777777" w:rsidR="00C464A3" w:rsidRPr="00685A96" w:rsidRDefault="00C464A3" w:rsidP="00C464A3">
      <w:pPr>
        <w:spacing w:line="360" w:lineRule="auto"/>
        <w:ind w:firstLineChars="200" w:firstLine="640"/>
        <w:rPr>
          <w:rFonts w:ascii="仿宋_GB2312" w:eastAsia="仿宋_GB2312" w:hAnsi="宋体" w:hint="eastAsia"/>
          <w:b/>
          <w:sz w:val="32"/>
          <w:szCs w:val="32"/>
          <w:highlight w:val="yellow"/>
        </w:rPr>
      </w:pPr>
      <w:r w:rsidRPr="00685A96">
        <w:rPr>
          <w:rFonts w:ascii="仿宋_GB2312" w:eastAsia="仿宋_GB2312" w:hAnsi="宋体" w:hint="eastAsia"/>
          <w:b/>
          <w:sz w:val="32"/>
          <w:szCs w:val="32"/>
          <w:highlight w:val="yellow"/>
        </w:rPr>
        <w:lastRenderedPageBreak/>
        <w:t>曾</w:t>
      </w:r>
      <w:r w:rsidRPr="00685A96">
        <w:rPr>
          <w:rFonts w:ascii="仿宋_GB2312" w:eastAsia="仿宋_GB2312" w:hAnsi="宋体"/>
          <w:b/>
          <w:sz w:val="32"/>
          <w:szCs w:val="32"/>
          <w:highlight w:val="yellow"/>
        </w:rPr>
        <w:t>缓议人员情况说明中，如因学位论文质量问题被缓议的，需在</w:t>
      </w:r>
      <w:r w:rsidRPr="00685A96">
        <w:rPr>
          <w:rFonts w:ascii="仿宋_GB2312" w:eastAsia="仿宋_GB2312" w:hAnsi="宋体" w:hint="eastAsia"/>
          <w:b/>
          <w:sz w:val="32"/>
          <w:szCs w:val="32"/>
          <w:highlight w:val="yellow"/>
        </w:rPr>
        <w:t>上传</w:t>
      </w:r>
      <w:r w:rsidRPr="00685A96">
        <w:rPr>
          <w:rFonts w:ascii="仿宋_GB2312" w:eastAsia="仿宋_GB2312" w:hAnsi="宋体"/>
          <w:b/>
          <w:sz w:val="32"/>
          <w:szCs w:val="32"/>
          <w:highlight w:val="yellow"/>
        </w:rPr>
        <w:t>的</w:t>
      </w:r>
      <w:r w:rsidRPr="00685A96">
        <w:rPr>
          <w:rFonts w:ascii="仿宋_GB2312" w:eastAsia="仿宋_GB2312" w:hAnsi="宋体" w:hint="eastAsia"/>
          <w:b/>
          <w:sz w:val="32"/>
          <w:szCs w:val="32"/>
          <w:highlight w:val="yellow"/>
        </w:rPr>
        <w:t>说明</w:t>
      </w:r>
      <w:r w:rsidRPr="00685A96">
        <w:rPr>
          <w:rFonts w:ascii="仿宋_GB2312" w:eastAsia="仿宋_GB2312" w:hAnsi="宋体"/>
          <w:b/>
          <w:sz w:val="32"/>
          <w:szCs w:val="32"/>
          <w:highlight w:val="yellow"/>
        </w:rPr>
        <w:t>后附培养单位</w:t>
      </w:r>
      <w:r w:rsidRPr="00685A96">
        <w:rPr>
          <w:rFonts w:ascii="仿宋_GB2312" w:eastAsia="仿宋_GB2312" w:hAnsi="宋体" w:hint="eastAsia"/>
          <w:b/>
          <w:sz w:val="32"/>
          <w:szCs w:val="32"/>
          <w:highlight w:val="yellow"/>
        </w:rPr>
        <w:t>学位</w:t>
      </w:r>
      <w:r w:rsidRPr="00685A96">
        <w:rPr>
          <w:rFonts w:ascii="仿宋_GB2312" w:eastAsia="仿宋_GB2312" w:hAnsi="宋体"/>
          <w:b/>
          <w:sz w:val="32"/>
          <w:szCs w:val="32"/>
          <w:highlight w:val="yellow"/>
        </w:rPr>
        <w:t>评定委员会审议后的论文修改情况说明</w:t>
      </w:r>
      <w:r w:rsidRPr="00685A96">
        <w:rPr>
          <w:rFonts w:ascii="仿宋_GB2312" w:eastAsia="仿宋_GB2312" w:hAnsi="宋体" w:hint="eastAsia"/>
          <w:b/>
          <w:sz w:val="32"/>
          <w:szCs w:val="32"/>
          <w:highlight w:val="yellow"/>
        </w:rPr>
        <w:t>（包括原评阅专家的主要意见和对应的修改情况）</w:t>
      </w:r>
      <w:r w:rsidRPr="00685A96">
        <w:rPr>
          <w:rFonts w:ascii="仿宋_GB2312" w:eastAsia="仿宋_GB2312" w:hAnsi="宋体"/>
          <w:b/>
          <w:sz w:val="32"/>
          <w:szCs w:val="32"/>
          <w:highlight w:val="yellow"/>
        </w:rPr>
        <w:t>；如因</w:t>
      </w:r>
      <w:r w:rsidRPr="00685A96">
        <w:rPr>
          <w:rFonts w:ascii="仿宋_GB2312" w:eastAsia="仿宋_GB2312" w:hAnsi="宋体" w:hint="eastAsia"/>
          <w:b/>
          <w:sz w:val="32"/>
          <w:szCs w:val="32"/>
          <w:highlight w:val="yellow"/>
        </w:rPr>
        <w:t>科研</w:t>
      </w:r>
      <w:r w:rsidRPr="00685A96">
        <w:rPr>
          <w:rFonts w:ascii="仿宋_GB2312" w:eastAsia="仿宋_GB2312" w:hAnsi="宋体"/>
          <w:b/>
          <w:sz w:val="32"/>
          <w:szCs w:val="32"/>
          <w:highlight w:val="yellow"/>
        </w:rPr>
        <w:t>成果未满足授予要求被缓议的，请在</w:t>
      </w:r>
      <w:r w:rsidRPr="00685A96">
        <w:rPr>
          <w:rFonts w:ascii="仿宋_GB2312" w:eastAsia="仿宋_GB2312" w:hAnsi="宋体" w:hint="eastAsia"/>
          <w:b/>
          <w:sz w:val="32"/>
          <w:szCs w:val="32"/>
          <w:highlight w:val="yellow"/>
        </w:rPr>
        <w:t>上传</w:t>
      </w:r>
      <w:r w:rsidRPr="00685A96">
        <w:rPr>
          <w:rFonts w:ascii="仿宋_GB2312" w:eastAsia="仿宋_GB2312" w:hAnsi="宋体"/>
          <w:b/>
          <w:sz w:val="32"/>
          <w:szCs w:val="32"/>
          <w:highlight w:val="yellow"/>
        </w:rPr>
        <w:t>的说明中列出</w:t>
      </w:r>
      <w:r w:rsidRPr="00685A96">
        <w:rPr>
          <w:rFonts w:ascii="仿宋_GB2312" w:eastAsia="仿宋_GB2312" w:hAnsi="宋体" w:hint="eastAsia"/>
          <w:b/>
          <w:sz w:val="32"/>
          <w:szCs w:val="32"/>
          <w:highlight w:val="yellow"/>
        </w:rPr>
        <w:t>发表</w:t>
      </w:r>
      <w:r w:rsidRPr="00685A96">
        <w:rPr>
          <w:rFonts w:ascii="仿宋_GB2312" w:eastAsia="仿宋_GB2312" w:hAnsi="宋体"/>
          <w:b/>
          <w:sz w:val="32"/>
          <w:szCs w:val="32"/>
          <w:highlight w:val="yellow"/>
        </w:rPr>
        <w:t>成果的</w:t>
      </w:r>
      <w:r w:rsidRPr="00685A96">
        <w:rPr>
          <w:rFonts w:ascii="仿宋_GB2312" w:eastAsia="仿宋_GB2312" w:hAnsi="宋体" w:hint="eastAsia"/>
          <w:b/>
          <w:sz w:val="32"/>
          <w:szCs w:val="32"/>
          <w:highlight w:val="yellow"/>
        </w:rPr>
        <w:t>详情，供学科群学位评定分委员会</w:t>
      </w:r>
      <w:r w:rsidRPr="00685A96">
        <w:rPr>
          <w:rFonts w:ascii="仿宋_GB2312" w:eastAsia="仿宋_GB2312" w:hAnsi="宋体"/>
          <w:b/>
          <w:sz w:val="32"/>
          <w:szCs w:val="32"/>
          <w:highlight w:val="yellow"/>
        </w:rPr>
        <w:t>审议参考。</w:t>
      </w:r>
    </w:p>
    <w:p w14:paraId="4E247883" w14:textId="77777777" w:rsidR="00C464A3" w:rsidRDefault="00C464A3" w:rsidP="00C464A3">
      <w:pPr>
        <w:widowControl/>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11. 根据三届七次校学位会的决议，原则上</w:t>
      </w:r>
      <w:r>
        <w:rPr>
          <w:rFonts w:ascii="仿宋_GB2312" w:eastAsia="仿宋_GB2312" w:hAnsi="宋体" w:hint="eastAsia"/>
          <w:b/>
          <w:bCs/>
          <w:color w:val="000000"/>
          <w:sz w:val="32"/>
          <w:szCs w:val="32"/>
          <w:highlight w:val="yellow"/>
        </w:rPr>
        <w:t>论文答辩与申请学位要同步，答辩后应及时申请学位。</w:t>
      </w:r>
    </w:p>
    <w:p w14:paraId="68301334"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12. </w:t>
      </w:r>
      <w:r>
        <w:rPr>
          <w:rFonts w:ascii="仿宋_GB2312" w:eastAsia="仿宋_GB2312" w:hAnsi="宋体" w:hint="eastAsia"/>
          <w:b/>
          <w:color w:val="FF0000"/>
          <w:sz w:val="32"/>
          <w:szCs w:val="32"/>
          <w:highlight w:val="yellow"/>
        </w:rPr>
        <w:t>学位信息报送的截止时间为2024年6月5日12:00</w:t>
      </w:r>
      <w:r>
        <w:rPr>
          <w:rFonts w:ascii="仿宋_GB2312" w:eastAsia="仿宋_GB2312" w:hAnsi="宋体" w:hint="eastAsia"/>
          <w:color w:val="000000"/>
          <w:sz w:val="32"/>
          <w:szCs w:val="32"/>
        </w:rPr>
        <w:t>，“学位管理”系统申报权限将同时关闭。请务必于</w:t>
      </w:r>
      <w:r>
        <w:rPr>
          <w:rFonts w:ascii="仿宋_GB2312" w:eastAsia="仿宋_GB2312" w:hAnsi="宋体" w:hint="eastAsia"/>
          <w:b/>
          <w:color w:val="FF0000"/>
          <w:sz w:val="32"/>
          <w:szCs w:val="32"/>
          <w:highlight w:val="yellow"/>
        </w:rPr>
        <w:t>6月5日12:00前将相应书面材料扫描后上传至“学位管理”系统相应界面，纸质材料请按期寄至培养与学位部王翠翠处</w:t>
      </w:r>
      <w:r>
        <w:rPr>
          <w:rFonts w:ascii="仿宋_GB2312" w:eastAsia="仿宋_GB2312" w:hAnsi="宋体" w:hint="eastAsia"/>
          <w:color w:val="000000"/>
          <w:sz w:val="32"/>
          <w:szCs w:val="32"/>
        </w:rPr>
        <w:t>。逾期将不能参与本次学位授予审核，请各培养单位按此进度做好相应安排。</w:t>
      </w:r>
    </w:p>
    <w:p w14:paraId="175D9506" w14:textId="77777777" w:rsidR="00C464A3" w:rsidRDefault="00C464A3" w:rsidP="00C464A3">
      <w:pPr>
        <w:pStyle w:val="af2"/>
        <w:snapToGrid w:val="0"/>
        <w:spacing w:line="360" w:lineRule="auto"/>
        <w:ind w:firstLineChars="196" w:firstLine="627"/>
        <w:outlineLvl w:val="0"/>
        <w:rPr>
          <w:rFonts w:ascii="仿宋_GB2312" w:eastAsia="仿宋_GB2312" w:hAnsi="宋体" w:hint="default"/>
          <w:b/>
          <w:color w:val="FF0000"/>
          <w:sz w:val="32"/>
          <w:szCs w:val="32"/>
          <w:highlight w:val="yellow"/>
        </w:rPr>
      </w:pPr>
      <w:r>
        <w:rPr>
          <w:rFonts w:ascii="仿宋_GB2312" w:eastAsia="仿宋_GB2312" w:hAnsi="宋体"/>
          <w:sz w:val="32"/>
          <w:szCs w:val="32"/>
        </w:rPr>
        <w:t xml:space="preserve">13. </w:t>
      </w:r>
      <w:r w:rsidRPr="00685A96">
        <w:rPr>
          <w:rFonts w:ascii="仿宋_GB2312" w:eastAsia="仿宋_GB2312" w:hAnsi="宋体"/>
          <w:b/>
          <w:sz w:val="32"/>
          <w:szCs w:val="32"/>
          <w:highlight w:val="yellow"/>
        </w:rPr>
        <w:t>根据自2022年10月1日起施行的《中国科学院大学学位授予工作细则》（校发学位字〔2022〕121号），申请硕士学位和博士学位的学位论文评阅，可盲审与常规评阅相结合，但每篇论文应至少有一个盲审意见，具体方式由培养单位确定并统一</w:t>
      </w:r>
      <w:r w:rsidRPr="00685A96">
        <w:rPr>
          <w:rFonts w:ascii="仿宋_GB2312" w:eastAsia="仿宋_GB2312" w:hAnsi="宋体"/>
          <w:b/>
          <w:sz w:val="32"/>
          <w:szCs w:val="32"/>
          <w:highlight w:val="yellow"/>
        </w:rPr>
        <w:lastRenderedPageBreak/>
        <w:t>组织实施。</w:t>
      </w:r>
    </w:p>
    <w:p w14:paraId="7C2AC691" w14:textId="77777777" w:rsidR="00C464A3" w:rsidRDefault="00C464A3" w:rsidP="00C464A3">
      <w:pPr>
        <w:spacing w:line="360" w:lineRule="auto"/>
        <w:ind w:firstLineChars="200" w:firstLine="640"/>
        <w:rPr>
          <w:rFonts w:ascii="仿宋_GB2312" w:eastAsia="仿宋_GB2312" w:hAnsi="宋体" w:hint="eastAsia"/>
          <w:b/>
          <w:color w:val="000000"/>
          <w:sz w:val="32"/>
          <w:szCs w:val="32"/>
        </w:rPr>
      </w:pPr>
      <w:r>
        <w:rPr>
          <w:rFonts w:ascii="仿宋_GB2312" w:eastAsia="仿宋_GB2312" w:hAnsi="宋体"/>
          <w:bCs/>
          <w:sz w:val="32"/>
          <w:szCs w:val="32"/>
          <w:highlight w:val="yellow"/>
        </w:rPr>
        <w:t>14.</w:t>
      </w:r>
      <w:r>
        <w:rPr>
          <w:rFonts w:ascii="仿宋_GB2312" w:eastAsia="仿宋_GB2312" w:hAnsi="宋体" w:hint="eastAsia"/>
          <w:bCs/>
          <w:sz w:val="32"/>
          <w:szCs w:val="32"/>
          <w:highlight w:val="yellow"/>
        </w:rPr>
        <w:t xml:space="preserve"> </w:t>
      </w:r>
      <w:r w:rsidRPr="00685A96">
        <w:rPr>
          <w:rFonts w:ascii="仿宋_GB2312" w:eastAsia="仿宋_GB2312" w:hAnsi="宋体" w:hint="eastAsia"/>
          <w:b/>
          <w:color w:val="FF0000"/>
          <w:sz w:val="32"/>
          <w:szCs w:val="32"/>
          <w:highlight w:val="yellow"/>
        </w:rPr>
        <w:t>各培养单位若重新修订了研究生培养方案（学术学位培养方案须符合相关一级学科研究生培养方案），请将Word版培养方案、签字盖章扫描版的培养方案备案表（见附件9）于6月5日前报培养与学位部（学术学位的报袁莉萍处、专业学位的报卢彦霖处）,经相关学科群学位评定分委员会2024年夏季会议审议</w:t>
      </w:r>
      <w:r w:rsidRPr="00685A96">
        <w:rPr>
          <w:rFonts w:ascii="仿宋_GB2312" w:eastAsia="仿宋_GB2312" w:hAnsi="宋体"/>
          <w:b/>
          <w:color w:val="FF0000"/>
          <w:sz w:val="32"/>
          <w:szCs w:val="32"/>
          <w:highlight w:val="yellow"/>
        </w:rPr>
        <w:t>通过后</w:t>
      </w:r>
      <w:r w:rsidRPr="00685A96">
        <w:rPr>
          <w:rFonts w:ascii="仿宋_GB2312" w:eastAsia="仿宋_GB2312" w:hAnsi="宋体" w:hint="eastAsia"/>
          <w:b/>
          <w:color w:val="FF0000"/>
          <w:sz w:val="32"/>
          <w:szCs w:val="32"/>
          <w:highlight w:val="yellow"/>
        </w:rPr>
        <w:t>，</w:t>
      </w:r>
      <w:r>
        <w:rPr>
          <w:rFonts w:ascii="仿宋_GB2312" w:eastAsia="仿宋_GB2312" w:hAnsi="宋体"/>
          <w:b/>
          <w:color w:val="000000"/>
          <w:sz w:val="32"/>
          <w:szCs w:val="32"/>
          <w:highlight w:val="yellow"/>
        </w:rPr>
        <w:t>发送纸质版文件</w:t>
      </w:r>
      <w:r>
        <w:rPr>
          <w:rFonts w:ascii="仿宋_GB2312" w:eastAsia="仿宋_GB2312" w:hAnsi="宋体" w:hint="eastAsia"/>
          <w:b/>
          <w:color w:val="000000"/>
          <w:sz w:val="32"/>
          <w:szCs w:val="32"/>
          <w:highlight w:val="yellow"/>
        </w:rPr>
        <w:t>备案，电子版需在“培养管理”系统内“培养方案”栏目上传。</w:t>
      </w:r>
    </w:p>
    <w:p w14:paraId="10109C25" w14:textId="77777777" w:rsidR="00C464A3" w:rsidRDefault="00C464A3" w:rsidP="00C464A3">
      <w:pPr>
        <w:pStyle w:val="af2"/>
        <w:snapToGrid w:val="0"/>
        <w:spacing w:line="360" w:lineRule="auto"/>
        <w:ind w:firstLineChars="196" w:firstLine="627"/>
        <w:outlineLvl w:val="0"/>
        <w:rPr>
          <w:rFonts w:ascii="仿宋_GB2312" w:eastAsia="仿宋_GB2312" w:hAnsi="宋体"/>
          <w:b/>
          <w:bCs/>
          <w:color w:val="000000"/>
          <w:sz w:val="32"/>
          <w:szCs w:val="32"/>
        </w:rPr>
      </w:pPr>
      <w:r>
        <w:rPr>
          <w:rFonts w:ascii="仿宋_GB2312" w:eastAsia="仿宋_GB2312" w:hAnsi="宋体"/>
          <w:b/>
          <w:bCs/>
          <w:color w:val="000000"/>
          <w:sz w:val="32"/>
          <w:szCs w:val="32"/>
        </w:rPr>
        <w:t>四、学位审核会议期间值班安排</w:t>
      </w:r>
    </w:p>
    <w:p w14:paraId="6842E778"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在本次学科群学位评定分委员会会议期间，请各培养单位安排负责学位工作的教育干部值班，以备回答委员咨询。同时请将值班人员的联系方式填写至“学位管理”系统内的“学位信息审核”栏目，有关会议具体时间将另行通知。</w:t>
      </w:r>
    </w:p>
    <w:p w14:paraId="69B6D0FD"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培养与学位部联系方式：</w:t>
      </w:r>
    </w:p>
    <w:p w14:paraId="257C776B" w14:textId="77777777" w:rsidR="00C464A3" w:rsidRDefault="00C464A3" w:rsidP="00C464A3">
      <w:pPr>
        <w:numPr>
          <w:ilvl w:val="0"/>
          <w:numId w:val="2"/>
        </w:num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学位审核、涉密及延迟公开备案等事项联系人：韩乃立、王翠翠</w:t>
      </w:r>
    </w:p>
    <w:p w14:paraId="32FE00DD"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电话：010-88256689, 13301228933</w:t>
      </w:r>
    </w:p>
    <w:p w14:paraId="5573F294"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010-88256</w:t>
      </w:r>
      <w:r>
        <w:rPr>
          <w:rFonts w:ascii="仿宋_GB2312" w:eastAsia="仿宋_GB2312" w:hAnsi="宋体"/>
          <w:color w:val="000000"/>
          <w:sz w:val="32"/>
          <w:szCs w:val="32"/>
        </w:rPr>
        <w:t>917</w:t>
      </w:r>
      <w:r>
        <w:rPr>
          <w:rFonts w:ascii="仿宋_GB2312" w:eastAsia="仿宋_GB2312" w:hAnsi="宋体" w:hint="eastAsia"/>
          <w:color w:val="000000"/>
          <w:sz w:val="32"/>
          <w:szCs w:val="32"/>
        </w:rPr>
        <w:t>, 18210921968</w:t>
      </w:r>
    </w:p>
    <w:p w14:paraId="5C2DFEDE"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E-mail：</w:t>
      </w:r>
      <w:hyperlink r:id="rId7" w:history="1">
        <w:r>
          <w:rPr>
            <w:rFonts w:ascii="仿宋_GB2312" w:eastAsia="仿宋_GB2312" w:hAnsi="宋体" w:hint="eastAsia"/>
            <w:color w:val="000000"/>
            <w:sz w:val="32"/>
            <w:szCs w:val="32"/>
          </w:rPr>
          <w:t>hannl@ucas.ac.cn</w:t>
        </w:r>
      </w:hyperlink>
      <w:r>
        <w:rPr>
          <w:rFonts w:ascii="仿宋_GB2312" w:eastAsia="仿宋_GB2312" w:hAnsi="宋体" w:hint="eastAsia"/>
          <w:color w:val="000000"/>
          <w:sz w:val="32"/>
          <w:szCs w:val="32"/>
        </w:rPr>
        <w:t>，wangcuicui@ucas.ac.cn</w:t>
      </w:r>
    </w:p>
    <w:p w14:paraId="6B976216"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联系地址：北京玉泉路19号甲，中国科学院大学培养与学位部，办公楼1</w:t>
      </w:r>
      <w:r>
        <w:rPr>
          <w:rFonts w:ascii="仿宋_GB2312" w:eastAsia="仿宋_GB2312" w:hAnsi="宋体"/>
          <w:color w:val="000000"/>
          <w:sz w:val="32"/>
          <w:szCs w:val="32"/>
        </w:rPr>
        <w:t>41</w:t>
      </w:r>
      <w:r>
        <w:rPr>
          <w:rFonts w:ascii="仿宋_GB2312" w:eastAsia="仿宋_GB2312" w:hAnsi="宋体" w:hint="eastAsia"/>
          <w:color w:val="000000"/>
          <w:sz w:val="32"/>
          <w:szCs w:val="32"/>
        </w:rPr>
        <w:t>房间</w:t>
      </w:r>
    </w:p>
    <w:p w14:paraId="299AE539" w14:textId="77777777" w:rsidR="00C464A3" w:rsidRDefault="00C464A3" w:rsidP="00C464A3">
      <w:pPr>
        <w:numPr>
          <w:ilvl w:val="0"/>
          <w:numId w:val="2"/>
        </w:num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学术学位研究生培养方案备案、学科群学位评定分委员会委员变更</w:t>
      </w:r>
      <w:r>
        <w:rPr>
          <w:rFonts w:ascii="仿宋_GB2312" w:eastAsia="仿宋_GB2312" w:hint="eastAsia"/>
          <w:sz w:val="32"/>
          <w:szCs w:val="32"/>
        </w:rPr>
        <w:t>事项</w:t>
      </w:r>
      <w:r>
        <w:rPr>
          <w:rFonts w:ascii="仿宋_GB2312" w:eastAsia="仿宋_GB2312" w:hAnsi="宋体" w:hint="eastAsia"/>
          <w:color w:val="000000"/>
          <w:sz w:val="32"/>
          <w:szCs w:val="32"/>
        </w:rPr>
        <w:t>联系人：袁莉萍</w:t>
      </w:r>
    </w:p>
    <w:p w14:paraId="36587FAB"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电话：010-88256127, 18910388806</w:t>
      </w:r>
    </w:p>
    <w:p w14:paraId="7C26934B"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E-mail：</w:t>
      </w:r>
      <w:hyperlink r:id="rId8" w:history="1">
        <w:r>
          <w:rPr>
            <w:rFonts w:ascii="仿宋_GB2312" w:eastAsia="仿宋_GB2312" w:hAnsi="宋体" w:hint="eastAsia"/>
            <w:color w:val="000000"/>
            <w:sz w:val="32"/>
            <w:szCs w:val="32"/>
          </w:rPr>
          <w:t>yuanlp@ucas.ac.cn</w:t>
        </w:r>
      </w:hyperlink>
    </w:p>
    <w:p w14:paraId="6EED8BB8"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联系地址：北京玉泉路19号甲，中国科学院大学培养与学位部，办公楼1</w:t>
      </w:r>
      <w:r>
        <w:rPr>
          <w:rFonts w:ascii="仿宋_GB2312" w:eastAsia="仿宋_GB2312" w:hAnsi="宋体"/>
          <w:color w:val="000000"/>
          <w:sz w:val="32"/>
          <w:szCs w:val="32"/>
        </w:rPr>
        <w:t>37</w:t>
      </w:r>
      <w:r>
        <w:rPr>
          <w:rFonts w:ascii="仿宋_GB2312" w:eastAsia="仿宋_GB2312" w:hAnsi="宋体" w:hint="eastAsia"/>
          <w:color w:val="000000"/>
          <w:sz w:val="32"/>
          <w:szCs w:val="32"/>
        </w:rPr>
        <w:t>房间</w:t>
      </w:r>
    </w:p>
    <w:p w14:paraId="2A160C34" w14:textId="77777777" w:rsidR="00C464A3" w:rsidRDefault="00C464A3" w:rsidP="00C464A3">
      <w:pPr>
        <w:numPr>
          <w:ilvl w:val="0"/>
          <w:numId w:val="2"/>
        </w:num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专业学位研究生培养方案备案</w:t>
      </w:r>
      <w:r>
        <w:rPr>
          <w:rFonts w:ascii="仿宋_GB2312" w:eastAsia="仿宋_GB2312" w:hint="eastAsia"/>
          <w:sz w:val="32"/>
          <w:szCs w:val="32"/>
        </w:rPr>
        <w:t>事项</w:t>
      </w:r>
      <w:r>
        <w:rPr>
          <w:rFonts w:ascii="仿宋_GB2312" w:eastAsia="仿宋_GB2312" w:hAnsi="宋体" w:hint="eastAsia"/>
          <w:color w:val="000000"/>
          <w:sz w:val="32"/>
          <w:szCs w:val="32"/>
        </w:rPr>
        <w:t>联系人：卢彦霖</w:t>
      </w:r>
    </w:p>
    <w:p w14:paraId="2ADEF232" w14:textId="77777777" w:rsidR="00C464A3" w:rsidRDefault="00C464A3" w:rsidP="00C464A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电话：010-88256561, 15811161926</w:t>
      </w:r>
    </w:p>
    <w:p w14:paraId="45FE30B2"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E-mail：</w:t>
      </w:r>
      <w:hyperlink r:id="rId9" w:history="1">
        <w:r>
          <w:rPr>
            <w:rFonts w:ascii="仿宋_GB2312" w:eastAsia="仿宋_GB2312" w:hAnsi="宋体" w:hint="eastAsia"/>
            <w:color w:val="000000"/>
            <w:sz w:val="32"/>
            <w:szCs w:val="32"/>
          </w:rPr>
          <w:t>luyanlin@ucas.ac.cn</w:t>
        </w:r>
      </w:hyperlink>
    </w:p>
    <w:p w14:paraId="439EEFE9"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联系地址：北京玉泉路19号甲，中国科学院大学培养与学位部，办公楼1</w:t>
      </w:r>
      <w:r>
        <w:rPr>
          <w:rFonts w:ascii="仿宋_GB2312" w:eastAsia="仿宋_GB2312" w:hAnsi="宋体"/>
          <w:color w:val="000000"/>
          <w:sz w:val="32"/>
          <w:szCs w:val="32"/>
        </w:rPr>
        <w:t>37</w:t>
      </w:r>
      <w:r>
        <w:rPr>
          <w:rFonts w:ascii="仿宋_GB2312" w:eastAsia="仿宋_GB2312" w:hAnsi="宋体" w:hint="eastAsia"/>
          <w:color w:val="000000"/>
          <w:sz w:val="32"/>
          <w:szCs w:val="32"/>
        </w:rPr>
        <w:t>房间</w:t>
      </w:r>
    </w:p>
    <w:p w14:paraId="43668FEA"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p>
    <w:p w14:paraId="50ABEEC8" w14:textId="77777777" w:rsidR="00C464A3" w:rsidRDefault="00C464A3" w:rsidP="00C464A3">
      <w:pPr>
        <w:spacing w:line="360" w:lineRule="auto"/>
        <w:ind w:firstLineChars="200" w:firstLine="640"/>
        <w:rPr>
          <w:rFonts w:ascii="仿宋_GB2312" w:eastAsia="仿宋_GB2312" w:hAnsi="宋体" w:hint="eastAsia"/>
          <w:color w:val="000000"/>
          <w:sz w:val="32"/>
          <w:szCs w:val="32"/>
        </w:rPr>
      </w:pPr>
    </w:p>
    <w:p w14:paraId="6EF44246" w14:textId="77777777" w:rsidR="00C464A3" w:rsidRDefault="00C464A3" w:rsidP="00C464A3">
      <w:pPr>
        <w:spacing w:line="360" w:lineRule="auto"/>
        <w:ind w:firstLineChars="200" w:firstLine="640"/>
        <w:outlineLvl w:val="0"/>
        <w:rPr>
          <w:rFonts w:ascii="仿宋_GB2312" w:eastAsia="仿宋_GB2312" w:hint="eastAsia"/>
          <w:sz w:val="32"/>
          <w:szCs w:val="32"/>
        </w:rPr>
      </w:pPr>
      <w:r>
        <w:rPr>
          <w:rFonts w:ascii="仿宋_GB2312" w:eastAsia="仿宋_GB2312" w:hint="eastAsia"/>
          <w:sz w:val="32"/>
          <w:szCs w:val="32"/>
        </w:rPr>
        <w:t>附件：</w:t>
      </w:r>
    </w:p>
    <w:p w14:paraId="2B9F6C8B"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int="eastAsia"/>
          <w:sz w:val="32"/>
          <w:szCs w:val="32"/>
        </w:rPr>
        <w:t>中国科学院大学涉密研究生名单</w:t>
      </w:r>
    </w:p>
    <w:p w14:paraId="1E13E6BE"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Ansi="宋体" w:hint="eastAsia"/>
          <w:color w:val="000000"/>
          <w:sz w:val="32"/>
          <w:szCs w:val="32"/>
        </w:rPr>
        <w:t>中国科学院大学研究生涉密学位论文申请表</w:t>
      </w:r>
    </w:p>
    <w:p w14:paraId="7C87BD1E"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Ansi="宋体" w:hint="eastAsia"/>
          <w:color w:val="000000"/>
          <w:sz w:val="32"/>
          <w:szCs w:val="32"/>
        </w:rPr>
        <w:t>中国科学院大学学位论文延迟公开研究生名单</w:t>
      </w:r>
    </w:p>
    <w:p w14:paraId="7E6F2DA4"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int="eastAsia"/>
          <w:sz w:val="32"/>
          <w:szCs w:val="32"/>
        </w:rPr>
        <w:t>中国科学院大学研究生学位论文延迟公开申请表</w:t>
      </w:r>
    </w:p>
    <w:p w14:paraId="0A36F5A0"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Ansi="宋体" w:hint="eastAsia"/>
          <w:color w:val="000000"/>
          <w:sz w:val="32"/>
          <w:szCs w:val="32"/>
        </w:rPr>
        <w:t>中国科学院大学学位评定委员会委员变更人选申请表</w:t>
      </w:r>
    </w:p>
    <w:p w14:paraId="7979B724"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int="eastAsia"/>
          <w:sz w:val="32"/>
          <w:szCs w:val="32"/>
        </w:rPr>
        <w:t>中国科学院大学学位评定委员会学位审核情况报告书</w:t>
      </w:r>
    </w:p>
    <w:p w14:paraId="4D73CCE0" w14:textId="77777777" w:rsidR="00C464A3" w:rsidRDefault="00C464A3" w:rsidP="00C464A3">
      <w:pPr>
        <w:numPr>
          <w:ilvl w:val="0"/>
          <w:numId w:val="3"/>
        </w:numPr>
        <w:adjustRightInd w:val="0"/>
        <w:spacing w:line="360" w:lineRule="auto"/>
        <w:ind w:left="0" w:firstLineChars="200" w:firstLine="640"/>
        <w:outlineLvl w:val="0"/>
        <w:rPr>
          <w:rFonts w:ascii="仿宋_GB2312" w:eastAsia="仿宋_GB2312" w:hint="eastAsia"/>
          <w:sz w:val="32"/>
          <w:szCs w:val="32"/>
        </w:rPr>
      </w:pPr>
      <w:r>
        <w:rPr>
          <w:rFonts w:ascii="仿宋_GB2312" w:eastAsia="仿宋_GB2312" w:hint="eastAsia"/>
          <w:sz w:val="32"/>
          <w:szCs w:val="32"/>
        </w:rPr>
        <w:t>中国科学院大学学科群学位评定分委员会与学科专业对应表</w:t>
      </w:r>
    </w:p>
    <w:p w14:paraId="6E877D52"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int="eastAsia"/>
          <w:sz w:val="32"/>
          <w:szCs w:val="32"/>
        </w:rPr>
        <w:t>学位系统中上传学位报送材料扫描件的说明</w:t>
      </w:r>
    </w:p>
    <w:p w14:paraId="5EDFABB9" w14:textId="77777777" w:rsidR="00C464A3" w:rsidRDefault="00C464A3" w:rsidP="00C464A3">
      <w:pPr>
        <w:numPr>
          <w:ilvl w:val="0"/>
          <w:numId w:val="3"/>
        </w:numPr>
        <w:spacing w:line="360" w:lineRule="auto"/>
        <w:outlineLvl w:val="0"/>
        <w:rPr>
          <w:rFonts w:ascii="仿宋_GB2312" w:eastAsia="仿宋_GB2312" w:hint="eastAsia"/>
          <w:sz w:val="32"/>
          <w:szCs w:val="32"/>
        </w:rPr>
      </w:pPr>
      <w:r>
        <w:rPr>
          <w:rFonts w:ascii="仿宋_GB2312" w:eastAsia="仿宋_GB2312" w:hint="eastAsia"/>
          <w:sz w:val="32"/>
          <w:szCs w:val="32"/>
        </w:rPr>
        <w:t>中国科学院大学研究生培养方案备案表</w:t>
      </w:r>
    </w:p>
    <w:p w14:paraId="45CBB8A4" w14:textId="77777777" w:rsidR="00C464A3" w:rsidRDefault="00C464A3" w:rsidP="00C464A3">
      <w:pPr>
        <w:spacing w:line="360" w:lineRule="auto"/>
        <w:ind w:left="640"/>
        <w:outlineLvl w:val="0"/>
        <w:rPr>
          <w:rFonts w:ascii="仿宋_GB2312" w:eastAsia="仿宋_GB2312" w:hint="eastAsia"/>
          <w:sz w:val="32"/>
          <w:szCs w:val="32"/>
        </w:rPr>
      </w:pPr>
    </w:p>
    <w:p w14:paraId="33773CA7" w14:textId="77777777" w:rsidR="00C464A3" w:rsidRDefault="00C464A3" w:rsidP="00C464A3">
      <w:pPr>
        <w:spacing w:line="360" w:lineRule="auto"/>
        <w:outlineLvl w:val="0"/>
        <w:rPr>
          <w:rFonts w:ascii="仿宋_GB2312" w:eastAsia="仿宋_GB2312" w:hint="eastAsia"/>
          <w:sz w:val="32"/>
          <w:szCs w:val="32"/>
        </w:rPr>
      </w:pPr>
    </w:p>
    <w:p w14:paraId="005E9AAE" w14:textId="77777777" w:rsidR="00C464A3" w:rsidRDefault="00C464A3" w:rsidP="00C464A3">
      <w:pPr>
        <w:spacing w:line="360" w:lineRule="auto"/>
        <w:ind w:leftChars="2050" w:left="4305"/>
        <w:rPr>
          <w:rFonts w:ascii="仿宋_GB2312" w:eastAsia="仿宋_GB2312" w:hAnsi="宋体" w:hint="eastAsia"/>
          <w:color w:val="000000"/>
          <w:sz w:val="32"/>
          <w:szCs w:val="32"/>
        </w:rPr>
      </w:pPr>
      <w:r>
        <w:rPr>
          <w:rFonts w:ascii="仿宋_GB2312" w:eastAsia="仿宋_GB2312" w:hAnsi="宋体" w:hint="eastAsia"/>
          <w:color w:val="000000"/>
          <w:sz w:val="32"/>
          <w:szCs w:val="32"/>
        </w:rPr>
        <w:t>中国科学院大学培养与学位部</w:t>
      </w:r>
    </w:p>
    <w:p w14:paraId="4860A7AE" w14:textId="77777777" w:rsidR="00C464A3" w:rsidRDefault="00C464A3" w:rsidP="00C464A3">
      <w:pPr>
        <w:spacing w:line="360" w:lineRule="auto"/>
        <w:ind w:firstLineChars="1650" w:firstLine="5280"/>
        <w:rPr>
          <w:rFonts w:ascii="仿宋_GB2312" w:eastAsia="仿宋_GB2312" w:hAnsi="宋体" w:hint="eastAsia"/>
          <w:b/>
          <w:color w:val="000000"/>
          <w:kern w:val="0"/>
          <w:sz w:val="32"/>
          <w:szCs w:val="32"/>
        </w:rPr>
      </w:pPr>
      <w:r>
        <w:rPr>
          <w:rFonts w:ascii="仿宋_GB2312" w:eastAsia="仿宋_GB2312" w:hAnsi="宋体" w:hint="eastAsia"/>
          <w:color w:val="000000"/>
          <w:sz w:val="32"/>
          <w:szCs w:val="32"/>
        </w:rPr>
        <w:lastRenderedPageBreak/>
        <w:t>2024年2月1日</w:t>
      </w:r>
      <w:r>
        <w:rPr>
          <w:rFonts w:ascii="仿宋_GB2312" w:eastAsia="仿宋_GB2312" w:hAnsi="宋体" w:hint="eastAsia"/>
          <w:sz w:val="32"/>
          <w:szCs w:val="32"/>
        </w:rPr>
        <w:t xml:space="preserve"> </w:t>
      </w:r>
    </w:p>
    <w:p w14:paraId="0DF7D797" w14:textId="77777777" w:rsidR="00FA1407" w:rsidRDefault="00FA1407"/>
    <w:sectPr w:rsidR="00FA1407" w:rsidSect="00C464A3">
      <w:footerReference w:type="default" r:id="rId10"/>
      <w:pgSz w:w="11906" w:h="16838"/>
      <w:pgMar w:top="1644" w:right="1474" w:bottom="1758"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1C7A" w14:textId="77777777" w:rsidR="0019626D" w:rsidRDefault="0019626D" w:rsidP="00C464A3">
      <w:r>
        <w:separator/>
      </w:r>
    </w:p>
  </w:endnote>
  <w:endnote w:type="continuationSeparator" w:id="0">
    <w:p w14:paraId="7B350014" w14:textId="77777777" w:rsidR="0019626D" w:rsidRDefault="0019626D" w:rsidP="00C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86F8" w14:textId="77777777" w:rsidR="00000000" w:rsidRDefault="00000000">
    <w:pPr>
      <w:pStyle w:val="af0"/>
      <w:jc w:val="center"/>
    </w:pPr>
    <w:r>
      <w:fldChar w:fldCharType="begin"/>
    </w:r>
    <w:r>
      <w:instrText xml:space="preserve"> PAGE   \* MERGEFORMAT </w:instrText>
    </w:r>
    <w:r>
      <w:fldChar w:fldCharType="separate"/>
    </w:r>
    <w:r>
      <w:rPr>
        <w:lang w:val="zh-CN" w:eastAsia="zh-CN"/>
      </w:rPr>
      <w:t>2</w:t>
    </w:r>
    <w:r>
      <w:rPr>
        <w:lang w:val="zh-CN" w:eastAsia="zh-CN"/>
      </w:rPr>
      <w:fldChar w:fldCharType="end"/>
    </w:r>
  </w:p>
  <w:p w14:paraId="04FFA845" w14:textId="77777777" w:rsidR="00000000" w:rsidRDefault="000000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E2CE" w14:textId="77777777" w:rsidR="0019626D" w:rsidRDefault="0019626D" w:rsidP="00C464A3">
      <w:r>
        <w:separator/>
      </w:r>
    </w:p>
  </w:footnote>
  <w:footnote w:type="continuationSeparator" w:id="0">
    <w:p w14:paraId="65499FCC" w14:textId="77777777" w:rsidR="0019626D" w:rsidRDefault="0019626D" w:rsidP="00C4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EF562"/>
    <w:multiLevelType w:val="singleLevel"/>
    <w:tmpl w:val="871EF562"/>
    <w:lvl w:ilvl="0">
      <w:start w:val="2"/>
      <w:numFmt w:val="decimal"/>
      <w:suff w:val="space"/>
      <w:lvlText w:val="%1."/>
      <w:lvlJc w:val="left"/>
    </w:lvl>
  </w:abstractNum>
  <w:abstractNum w:abstractNumId="1" w15:restartNumberingAfterBreak="0">
    <w:nsid w:val="0B291D5A"/>
    <w:multiLevelType w:val="singleLevel"/>
    <w:tmpl w:val="0B291D5A"/>
    <w:lvl w:ilvl="0">
      <w:start w:val="1"/>
      <w:numFmt w:val="decimal"/>
      <w:suff w:val="space"/>
      <w:lvlText w:val="%1."/>
      <w:lvlJc w:val="left"/>
    </w:lvl>
  </w:abstractNum>
  <w:abstractNum w:abstractNumId="2" w15:restartNumberingAfterBreak="0">
    <w:nsid w:val="2E9371C0"/>
    <w:multiLevelType w:val="multilevel"/>
    <w:tmpl w:val="2E9371C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583801091">
    <w:abstractNumId w:val="0"/>
  </w:num>
  <w:num w:numId="2" w16cid:durableId="1108508200">
    <w:abstractNumId w:val="1"/>
  </w:num>
  <w:num w:numId="3" w16cid:durableId="32613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07"/>
    <w:rsid w:val="0019626D"/>
    <w:rsid w:val="00950FCA"/>
    <w:rsid w:val="00C464A3"/>
    <w:rsid w:val="00FA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5CA28A-819C-449D-945F-F9CCCC10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4A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FA140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A140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A140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140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A140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A140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A140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40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A140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0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140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140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1407"/>
    <w:rPr>
      <w:rFonts w:cstheme="majorBidi"/>
      <w:color w:val="0F4761" w:themeColor="accent1" w:themeShade="BF"/>
      <w:sz w:val="28"/>
      <w:szCs w:val="28"/>
    </w:rPr>
  </w:style>
  <w:style w:type="character" w:customStyle="1" w:styleId="50">
    <w:name w:val="标题 5 字符"/>
    <w:basedOn w:val="a0"/>
    <w:link w:val="5"/>
    <w:uiPriority w:val="9"/>
    <w:semiHidden/>
    <w:rsid w:val="00FA1407"/>
    <w:rPr>
      <w:rFonts w:cstheme="majorBidi"/>
      <w:color w:val="0F4761" w:themeColor="accent1" w:themeShade="BF"/>
      <w:sz w:val="24"/>
    </w:rPr>
  </w:style>
  <w:style w:type="character" w:customStyle="1" w:styleId="60">
    <w:name w:val="标题 6 字符"/>
    <w:basedOn w:val="a0"/>
    <w:link w:val="6"/>
    <w:uiPriority w:val="9"/>
    <w:semiHidden/>
    <w:rsid w:val="00FA1407"/>
    <w:rPr>
      <w:rFonts w:cstheme="majorBidi"/>
      <w:b/>
      <w:bCs/>
      <w:color w:val="0F4761" w:themeColor="accent1" w:themeShade="BF"/>
    </w:rPr>
  </w:style>
  <w:style w:type="character" w:customStyle="1" w:styleId="70">
    <w:name w:val="标题 7 字符"/>
    <w:basedOn w:val="a0"/>
    <w:link w:val="7"/>
    <w:uiPriority w:val="9"/>
    <w:semiHidden/>
    <w:rsid w:val="00FA1407"/>
    <w:rPr>
      <w:rFonts w:cstheme="majorBidi"/>
      <w:b/>
      <w:bCs/>
      <w:color w:val="595959" w:themeColor="text1" w:themeTint="A6"/>
    </w:rPr>
  </w:style>
  <w:style w:type="character" w:customStyle="1" w:styleId="80">
    <w:name w:val="标题 8 字符"/>
    <w:basedOn w:val="a0"/>
    <w:link w:val="8"/>
    <w:uiPriority w:val="9"/>
    <w:semiHidden/>
    <w:rsid w:val="00FA1407"/>
    <w:rPr>
      <w:rFonts w:cstheme="majorBidi"/>
      <w:color w:val="595959" w:themeColor="text1" w:themeTint="A6"/>
    </w:rPr>
  </w:style>
  <w:style w:type="character" w:customStyle="1" w:styleId="90">
    <w:name w:val="标题 9 字符"/>
    <w:basedOn w:val="a0"/>
    <w:link w:val="9"/>
    <w:uiPriority w:val="9"/>
    <w:semiHidden/>
    <w:rsid w:val="00FA1407"/>
    <w:rPr>
      <w:rFonts w:eastAsiaTheme="majorEastAsia" w:cstheme="majorBidi"/>
      <w:color w:val="595959" w:themeColor="text1" w:themeTint="A6"/>
    </w:rPr>
  </w:style>
  <w:style w:type="paragraph" w:styleId="a3">
    <w:name w:val="Title"/>
    <w:basedOn w:val="a"/>
    <w:next w:val="a"/>
    <w:link w:val="a4"/>
    <w:uiPriority w:val="10"/>
    <w:qFormat/>
    <w:rsid w:val="00FA14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07"/>
    <w:pPr>
      <w:spacing w:before="160"/>
      <w:jc w:val="center"/>
    </w:pPr>
    <w:rPr>
      <w:i/>
      <w:iCs/>
      <w:color w:val="404040" w:themeColor="text1" w:themeTint="BF"/>
    </w:rPr>
  </w:style>
  <w:style w:type="character" w:customStyle="1" w:styleId="a8">
    <w:name w:val="引用 字符"/>
    <w:basedOn w:val="a0"/>
    <w:link w:val="a7"/>
    <w:uiPriority w:val="29"/>
    <w:rsid w:val="00FA1407"/>
    <w:rPr>
      <w:i/>
      <w:iCs/>
      <w:color w:val="404040" w:themeColor="text1" w:themeTint="BF"/>
    </w:rPr>
  </w:style>
  <w:style w:type="paragraph" w:styleId="a9">
    <w:name w:val="List Paragraph"/>
    <w:basedOn w:val="a"/>
    <w:uiPriority w:val="34"/>
    <w:qFormat/>
    <w:rsid w:val="00FA1407"/>
    <w:pPr>
      <w:ind w:left="720"/>
      <w:contextualSpacing/>
    </w:pPr>
  </w:style>
  <w:style w:type="character" w:styleId="aa">
    <w:name w:val="Intense Emphasis"/>
    <w:basedOn w:val="a0"/>
    <w:uiPriority w:val="21"/>
    <w:qFormat/>
    <w:rsid w:val="00FA1407"/>
    <w:rPr>
      <w:i/>
      <w:iCs/>
      <w:color w:val="0F4761" w:themeColor="accent1" w:themeShade="BF"/>
    </w:rPr>
  </w:style>
  <w:style w:type="paragraph" w:styleId="ab">
    <w:name w:val="Intense Quote"/>
    <w:basedOn w:val="a"/>
    <w:next w:val="a"/>
    <w:link w:val="ac"/>
    <w:uiPriority w:val="30"/>
    <w:qFormat/>
    <w:rsid w:val="00FA1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1407"/>
    <w:rPr>
      <w:i/>
      <w:iCs/>
      <w:color w:val="0F4761" w:themeColor="accent1" w:themeShade="BF"/>
    </w:rPr>
  </w:style>
  <w:style w:type="character" w:styleId="ad">
    <w:name w:val="Intense Reference"/>
    <w:basedOn w:val="a0"/>
    <w:uiPriority w:val="32"/>
    <w:qFormat/>
    <w:rsid w:val="00FA1407"/>
    <w:rPr>
      <w:b/>
      <w:bCs/>
      <w:smallCaps/>
      <w:color w:val="0F4761" w:themeColor="accent1" w:themeShade="BF"/>
      <w:spacing w:val="5"/>
    </w:rPr>
  </w:style>
  <w:style w:type="paragraph" w:styleId="ae">
    <w:name w:val="header"/>
    <w:basedOn w:val="a"/>
    <w:link w:val="af"/>
    <w:uiPriority w:val="99"/>
    <w:unhideWhenUsed/>
    <w:rsid w:val="00C464A3"/>
    <w:pPr>
      <w:tabs>
        <w:tab w:val="center" w:pos="4153"/>
        <w:tab w:val="right" w:pos="8306"/>
      </w:tabs>
      <w:snapToGrid w:val="0"/>
      <w:jc w:val="center"/>
    </w:pPr>
    <w:rPr>
      <w:sz w:val="18"/>
      <w:szCs w:val="18"/>
    </w:rPr>
  </w:style>
  <w:style w:type="character" w:customStyle="1" w:styleId="af">
    <w:name w:val="页眉 字符"/>
    <w:basedOn w:val="a0"/>
    <w:link w:val="ae"/>
    <w:uiPriority w:val="99"/>
    <w:rsid w:val="00C464A3"/>
    <w:rPr>
      <w:sz w:val="18"/>
      <w:szCs w:val="18"/>
    </w:rPr>
  </w:style>
  <w:style w:type="paragraph" w:styleId="af0">
    <w:name w:val="footer"/>
    <w:basedOn w:val="a"/>
    <w:link w:val="af1"/>
    <w:uiPriority w:val="99"/>
    <w:unhideWhenUsed/>
    <w:rsid w:val="00C464A3"/>
    <w:pPr>
      <w:tabs>
        <w:tab w:val="center" w:pos="4153"/>
        <w:tab w:val="right" w:pos="8306"/>
      </w:tabs>
      <w:snapToGrid w:val="0"/>
    </w:pPr>
    <w:rPr>
      <w:sz w:val="18"/>
      <w:szCs w:val="18"/>
    </w:rPr>
  </w:style>
  <w:style w:type="character" w:customStyle="1" w:styleId="af1">
    <w:name w:val="页脚 字符"/>
    <w:basedOn w:val="a0"/>
    <w:link w:val="af0"/>
    <w:uiPriority w:val="99"/>
    <w:rsid w:val="00C464A3"/>
    <w:rPr>
      <w:sz w:val="18"/>
      <w:szCs w:val="18"/>
    </w:rPr>
  </w:style>
  <w:style w:type="paragraph" w:styleId="af2">
    <w:name w:val="Plain Text"/>
    <w:basedOn w:val="a"/>
    <w:link w:val="af3"/>
    <w:rsid w:val="00C464A3"/>
    <w:rPr>
      <w:rFonts w:ascii="宋体" w:hAnsi="Courier New" w:hint="eastAsia"/>
      <w:szCs w:val="20"/>
    </w:rPr>
  </w:style>
  <w:style w:type="character" w:customStyle="1" w:styleId="af3">
    <w:name w:val="纯文本 字符"/>
    <w:basedOn w:val="a0"/>
    <w:link w:val="af2"/>
    <w:rsid w:val="00C464A3"/>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l@ucas.ac.cn" TargetMode="External"/><Relationship Id="rId3" Type="http://schemas.openxmlformats.org/officeDocument/2006/relationships/settings" Target="settings.xml"/><Relationship Id="rId7" Type="http://schemas.openxmlformats.org/officeDocument/2006/relationships/hyperlink" Target="mailto:hannl@ucas.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nnl@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秀瑞 赵</dc:creator>
  <cp:keywords/>
  <dc:description/>
  <cp:lastModifiedBy>秀瑞 赵</cp:lastModifiedBy>
  <cp:revision>2</cp:revision>
  <dcterms:created xsi:type="dcterms:W3CDTF">2024-05-16T08:14:00Z</dcterms:created>
  <dcterms:modified xsi:type="dcterms:W3CDTF">2024-05-16T08:15:00Z</dcterms:modified>
</cp:coreProperties>
</file>